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166E" w14:textId="395FAA6E" w:rsidR="00035A0A" w:rsidRPr="00917A60" w:rsidRDefault="00347C99" w:rsidP="005E4C9F">
      <w:pPr>
        <w:ind w:firstLine="567"/>
        <w:rPr>
          <w:rFonts w:ascii="Arial" w:hAnsi="Arial" w:cs="Arial"/>
        </w:rPr>
      </w:pPr>
      <w:r w:rsidRPr="006C3D27">
        <w:rPr>
          <w:rFonts w:ascii="Arial" w:hAnsi="Arial" w:cs="Arial"/>
          <w:noProof/>
        </w:rPr>
        <w:drawing>
          <wp:inline distT="0" distB="0" distL="0" distR="0" wp14:anchorId="261A1747" wp14:editId="51FBC60D">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57436BD7" w14:textId="77777777" w:rsidR="00EF0C88" w:rsidRPr="00917A60" w:rsidRDefault="00EF0C88" w:rsidP="00EF0C88">
      <w:pPr>
        <w:jc w:val="center"/>
        <w:rPr>
          <w:rFonts w:ascii="Arial" w:hAnsi="Arial" w:cs="Arial"/>
          <w:b/>
          <w:bCs/>
          <w:spacing w:val="24"/>
        </w:rPr>
      </w:pPr>
      <w:r w:rsidRPr="00917A60">
        <w:rPr>
          <w:rFonts w:ascii="Arial" w:hAnsi="Arial" w:cs="Arial"/>
          <w:b/>
          <w:bCs/>
          <w:spacing w:val="24"/>
        </w:rPr>
        <w:t>VILNIAUS UNIVERSITETAS</w:t>
      </w:r>
    </w:p>
    <w:p w14:paraId="392D1325" w14:textId="7A2D568D" w:rsidR="000B09DC" w:rsidRPr="00917A60" w:rsidRDefault="000B09DC" w:rsidP="000B09DC">
      <w:pPr>
        <w:ind w:left="-56"/>
        <w:rPr>
          <w:rFonts w:ascii="Arial" w:hAnsi="Arial" w:cs="Arial"/>
        </w:rPr>
      </w:pPr>
      <w:r w:rsidRPr="00917A60">
        <w:rPr>
          <w:rFonts w:ascii="Arial" w:hAnsi="Arial" w:cs="Arial"/>
          <w:b/>
          <w:bCs/>
        </w:rPr>
        <w:t>Suinteresuotiems asmenims</w:t>
      </w:r>
    </w:p>
    <w:p w14:paraId="6CB91D2C" w14:textId="77777777" w:rsidR="00035A0A" w:rsidRPr="00917A60" w:rsidRDefault="00035A0A" w:rsidP="001C7F50">
      <w:pPr>
        <w:ind w:firstLine="567"/>
        <w:jc w:val="both"/>
        <w:rPr>
          <w:rFonts w:ascii="Arial" w:hAnsi="Arial" w:cs="Arial"/>
        </w:rPr>
      </w:pPr>
    </w:p>
    <w:p w14:paraId="53FA7137" w14:textId="00C13AAD" w:rsidR="0065041B" w:rsidRPr="00917A60" w:rsidRDefault="00035A0A" w:rsidP="001C7F50">
      <w:pPr>
        <w:ind w:firstLine="567"/>
        <w:jc w:val="both"/>
        <w:rPr>
          <w:rFonts w:ascii="Arial" w:eastAsia="Calibri" w:hAnsi="Arial" w:cs="Arial"/>
          <w:b/>
          <w:bCs/>
          <w:kern w:val="2"/>
          <w14:ligatures w14:val="standardContextual"/>
        </w:rPr>
      </w:pPr>
      <w:r w:rsidRPr="00917A60">
        <w:rPr>
          <w:rFonts w:ascii="Arial" w:hAnsi="Arial" w:cs="Arial"/>
          <w:b/>
          <w:bCs/>
        </w:rPr>
        <w:t>DĖL RINKOS KONSULTACIJOS</w:t>
      </w:r>
      <w:r w:rsidR="000B09DC" w:rsidRPr="00917A60">
        <w:rPr>
          <w:rFonts w:ascii="Arial" w:hAnsi="Arial" w:cs="Arial"/>
          <w:b/>
          <w:bCs/>
        </w:rPr>
        <w:t xml:space="preserve"> APIBENDRINIMO</w:t>
      </w:r>
    </w:p>
    <w:p w14:paraId="3AD0359D" w14:textId="77777777" w:rsidR="0065041B" w:rsidRPr="00917A60" w:rsidRDefault="0065041B" w:rsidP="001C7F50">
      <w:pPr>
        <w:ind w:firstLine="567"/>
        <w:jc w:val="both"/>
        <w:rPr>
          <w:rFonts w:ascii="Arial" w:eastAsia="Calibri" w:hAnsi="Arial" w:cs="Arial"/>
          <w:bCs/>
          <w:kern w:val="2"/>
          <w14:ligatures w14:val="standardContextual"/>
        </w:rPr>
      </w:pPr>
    </w:p>
    <w:p w14:paraId="77AFF4F7" w14:textId="4664634C" w:rsidR="00113EAF" w:rsidRDefault="0065041B" w:rsidP="00113EAF">
      <w:pPr>
        <w:tabs>
          <w:tab w:val="left" w:pos="4962"/>
        </w:tabs>
        <w:ind w:left="567"/>
        <w:jc w:val="both"/>
        <w:rPr>
          <w:rFonts w:ascii="Arial" w:eastAsia="Calibri" w:hAnsi="Arial" w:cs="Arial"/>
          <w:bCs/>
          <w:kern w:val="2"/>
          <w14:ligatures w14:val="standardContextual"/>
        </w:rPr>
      </w:pPr>
      <w:r w:rsidRPr="00917A60">
        <w:rPr>
          <w:rFonts w:ascii="Arial" w:eastAsia="Calibri" w:hAnsi="Arial" w:cs="Arial"/>
          <w:bCs/>
          <w:kern w:val="2"/>
          <w14:ligatures w14:val="standardContextual"/>
        </w:rPr>
        <w:t xml:space="preserve">Vilniaus </w:t>
      </w:r>
      <w:r w:rsidR="000E0FD1" w:rsidRPr="00917A60">
        <w:rPr>
          <w:rFonts w:ascii="Arial" w:eastAsia="Calibri" w:hAnsi="Arial" w:cs="Arial"/>
          <w:bCs/>
          <w:kern w:val="2"/>
          <w14:ligatures w14:val="standardContextual"/>
        </w:rPr>
        <w:t>u</w:t>
      </w:r>
      <w:r w:rsidRPr="00917A60">
        <w:rPr>
          <w:rFonts w:ascii="Arial" w:eastAsia="Calibri" w:hAnsi="Arial" w:cs="Arial"/>
          <w:bCs/>
          <w:kern w:val="2"/>
          <w14:ligatures w14:val="standardContextual"/>
        </w:rPr>
        <w:t>niversitetas (toliau – VU</w:t>
      </w:r>
      <w:r w:rsidR="003020CE" w:rsidRPr="00917A60">
        <w:rPr>
          <w:rFonts w:ascii="Arial" w:eastAsia="Calibri" w:hAnsi="Arial" w:cs="Arial"/>
          <w:bCs/>
          <w:kern w:val="2"/>
          <w14:ligatures w14:val="standardContextual"/>
        </w:rPr>
        <w:t xml:space="preserve"> /</w:t>
      </w:r>
      <w:r w:rsidR="003020CE" w:rsidRPr="00917A60">
        <w:rPr>
          <w:rFonts w:ascii="Arial" w:hAnsi="Arial" w:cs="Arial"/>
        </w:rPr>
        <w:t xml:space="preserve"> </w:t>
      </w:r>
      <w:r w:rsidR="003020CE" w:rsidRPr="00917A60">
        <w:rPr>
          <w:rFonts w:ascii="Arial" w:eastAsia="Calibri" w:hAnsi="Arial" w:cs="Arial"/>
          <w:bCs/>
          <w:kern w:val="2"/>
          <w14:ligatures w14:val="standardContextual"/>
        </w:rPr>
        <w:t xml:space="preserve">Perkančioji organizacija </w:t>
      </w:r>
      <w:r w:rsidR="000E0FD1" w:rsidRPr="00917A60">
        <w:rPr>
          <w:rFonts w:ascii="Arial" w:eastAsia="Calibri" w:hAnsi="Arial" w:cs="Arial"/>
          <w:bCs/>
          <w:kern w:val="2"/>
          <w14:ligatures w14:val="standardContextual"/>
        </w:rPr>
        <w:t>/ pirkėjas</w:t>
      </w:r>
      <w:r w:rsidRPr="00917A60">
        <w:rPr>
          <w:rFonts w:ascii="Arial" w:eastAsia="Calibri" w:hAnsi="Arial" w:cs="Arial"/>
          <w:bCs/>
          <w:kern w:val="2"/>
          <w14:ligatures w14:val="standardContextual"/>
        </w:rPr>
        <w:t>), siekdama</w:t>
      </w:r>
      <w:r w:rsidR="000E0FD1" w:rsidRPr="00917A60">
        <w:rPr>
          <w:rFonts w:ascii="Arial" w:eastAsia="Calibri" w:hAnsi="Arial" w:cs="Arial"/>
          <w:bCs/>
          <w:kern w:val="2"/>
          <w14:ligatures w14:val="standardContextual"/>
        </w:rPr>
        <w:t>s</w:t>
      </w:r>
      <w:r w:rsidRPr="00917A60">
        <w:rPr>
          <w:rFonts w:ascii="Arial" w:eastAsia="Calibri" w:hAnsi="Arial" w:cs="Arial"/>
          <w:bCs/>
          <w:kern w:val="2"/>
          <w14:ligatures w14:val="standardContextual"/>
        </w:rPr>
        <w:t xml:space="preserve"> tinkamai pasirengti numatomam </w:t>
      </w:r>
      <w:r w:rsidR="00540C67">
        <w:rPr>
          <w:rFonts w:ascii="Arial" w:eastAsia="Calibri" w:hAnsi="Arial" w:cs="Arial"/>
          <w:bCs/>
          <w:kern w:val="2"/>
          <w14:ligatures w14:val="standardContextual"/>
        </w:rPr>
        <w:t xml:space="preserve">monitorių </w:t>
      </w:r>
      <w:r w:rsidRPr="00917A60">
        <w:rPr>
          <w:rFonts w:ascii="Arial" w:eastAsia="Calibri" w:hAnsi="Arial" w:cs="Arial"/>
          <w:bCs/>
          <w:kern w:val="2"/>
          <w14:ligatures w14:val="standardContextual"/>
        </w:rPr>
        <w:t>pirkimui</w:t>
      </w:r>
      <w:r w:rsidR="008D475A">
        <w:rPr>
          <w:rFonts w:ascii="Arial" w:eastAsia="Calibri" w:hAnsi="Arial" w:cs="Arial"/>
          <w:bCs/>
          <w:kern w:val="2"/>
          <w14:ligatures w14:val="standardContextual"/>
        </w:rPr>
        <w:t>,</w:t>
      </w:r>
      <w:r w:rsidR="00906174" w:rsidRPr="00917A60">
        <w:rPr>
          <w:rFonts w:ascii="Arial" w:eastAsia="Calibri" w:hAnsi="Arial" w:cs="Arial"/>
          <w:bCs/>
          <w:kern w:val="2"/>
          <w14:ligatures w14:val="standardContextual"/>
        </w:rPr>
        <w:t xml:space="preserve"> </w:t>
      </w:r>
      <w:r w:rsidR="00212902" w:rsidRPr="00917A60">
        <w:rPr>
          <w:rFonts w:ascii="Arial" w:eastAsia="Calibri" w:hAnsi="Arial" w:cs="Arial"/>
          <w:bCs/>
          <w:kern w:val="2"/>
          <w14:ligatures w14:val="standardContextual"/>
        </w:rPr>
        <w:t>vykdė rinkos dalyvių konsultaciją.</w:t>
      </w:r>
      <w:r w:rsidRPr="00917A60">
        <w:rPr>
          <w:rFonts w:ascii="Arial" w:eastAsia="Calibri" w:hAnsi="Arial" w:cs="Arial"/>
          <w:bCs/>
          <w:kern w:val="2"/>
          <w14:ligatures w14:val="standardContextual"/>
        </w:rPr>
        <w:t xml:space="preserve"> </w:t>
      </w:r>
      <w:r w:rsidR="00DF48FD" w:rsidRPr="00917A60">
        <w:rPr>
          <w:rFonts w:ascii="Arial" w:eastAsia="Calibri" w:hAnsi="Arial" w:cs="Arial"/>
          <w:bCs/>
          <w:kern w:val="2"/>
          <w14:ligatures w14:val="standardContextual"/>
        </w:rPr>
        <w:t>Dėkojame</w:t>
      </w:r>
      <w:r w:rsidR="004640D0" w:rsidRPr="00917A60">
        <w:rPr>
          <w:rFonts w:ascii="Arial" w:hAnsi="Arial" w:cs="Arial"/>
        </w:rPr>
        <w:t xml:space="preserve"> </w:t>
      </w:r>
      <w:r w:rsidR="004640D0" w:rsidRPr="00917A60">
        <w:rPr>
          <w:rFonts w:ascii="Arial" w:eastAsia="Calibri" w:hAnsi="Arial" w:cs="Arial"/>
          <w:bCs/>
          <w:kern w:val="2"/>
          <w14:ligatures w14:val="standardContextual"/>
        </w:rPr>
        <w:t>rinkos konsultacijoje dalyvavusiems tiekėjams</w:t>
      </w:r>
      <w:r w:rsidR="00DF48FD" w:rsidRPr="00917A60">
        <w:rPr>
          <w:rFonts w:ascii="Arial" w:eastAsia="Calibri" w:hAnsi="Arial" w:cs="Arial"/>
          <w:bCs/>
          <w:kern w:val="2"/>
          <w14:ligatures w14:val="standardContextual"/>
        </w:rPr>
        <w:t xml:space="preserve"> už aktyvų dalyvavimą ir pateiktus </w:t>
      </w:r>
      <w:r w:rsidR="00C337BA" w:rsidRPr="00917A60">
        <w:rPr>
          <w:rFonts w:ascii="Arial" w:eastAsia="Calibri" w:hAnsi="Arial" w:cs="Arial"/>
          <w:bCs/>
          <w:kern w:val="2"/>
          <w14:ligatures w14:val="standardContextual"/>
        </w:rPr>
        <w:t>siūlymus</w:t>
      </w:r>
      <w:r w:rsidR="004640D0" w:rsidRPr="00917A60">
        <w:rPr>
          <w:rFonts w:ascii="Arial" w:eastAsia="Calibri" w:hAnsi="Arial" w:cs="Arial"/>
          <w:bCs/>
          <w:kern w:val="2"/>
          <w14:ligatures w14:val="standardContextual"/>
        </w:rPr>
        <w:t xml:space="preserve"> </w:t>
      </w:r>
      <w:r w:rsidR="00C337BA" w:rsidRPr="00917A60">
        <w:rPr>
          <w:rFonts w:ascii="Arial" w:eastAsia="Calibri" w:hAnsi="Arial" w:cs="Arial"/>
          <w:bCs/>
          <w:kern w:val="2"/>
          <w14:ligatures w14:val="standardContextual"/>
        </w:rPr>
        <w:t xml:space="preserve">bei įžvalgas. </w:t>
      </w:r>
    </w:p>
    <w:p w14:paraId="6462086C" w14:textId="02B1BD18" w:rsidR="001C7F50" w:rsidRPr="00917A60" w:rsidRDefault="001C7F50" w:rsidP="00113EAF">
      <w:pPr>
        <w:tabs>
          <w:tab w:val="left" w:pos="4962"/>
        </w:tabs>
        <w:ind w:left="567"/>
        <w:jc w:val="both"/>
        <w:rPr>
          <w:rFonts w:ascii="Arial" w:eastAsia="Calibri" w:hAnsi="Arial" w:cs="Arial"/>
          <w:bCs/>
          <w:kern w:val="2"/>
          <w14:ligatures w14:val="standardContextual"/>
        </w:rPr>
      </w:pPr>
      <w:r w:rsidRPr="00917A60">
        <w:rPr>
          <w:rFonts w:ascii="Arial" w:eastAsia="Calibri" w:hAnsi="Arial" w:cs="Arial"/>
          <w:bCs/>
          <w:kern w:val="2"/>
          <w14:ligatures w14:val="standardContextual"/>
        </w:rPr>
        <w:t>Teikiame apibendrintą informaciją apie šios rinkos konsultacijos rezultatus.</w:t>
      </w:r>
    </w:p>
    <w:tbl>
      <w:tblPr>
        <w:tblStyle w:val="TableGrid"/>
        <w:tblW w:w="14454" w:type="dxa"/>
        <w:jc w:val="center"/>
        <w:tblLook w:val="04A0" w:firstRow="1" w:lastRow="0" w:firstColumn="1" w:lastColumn="0" w:noHBand="0" w:noVBand="1"/>
      </w:tblPr>
      <w:tblGrid>
        <w:gridCol w:w="1413"/>
        <w:gridCol w:w="4986"/>
        <w:gridCol w:w="8055"/>
      </w:tblGrid>
      <w:tr w:rsidR="00540C67" w:rsidRPr="006C3D27" w14:paraId="72BE4AFF" w14:textId="77777777" w:rsidTr="48F2A87D">
        <w:trPr>
          <w:jc w:val="center"/>
        </w:trPr>
        <w:tc>
          <w:tcPr>
            <w:tcW w:w="1413" w:type="dxa"/>
            <w:shd w:val="clear" w:color="auto" w:fill="D9D9D9" w:themeFill="background1" w:themeFillShade="D9"/>
          </w:tcPr>
          <w:p w14:paraId="1F6D33B0" w14:textId="263DC3A4" w:rsidR="00540C67" w:rsidRDefault="00540C67" w:rsidP="00B80E3B">
            <w:pPr>
              <w:spacing w:after="120"/>
              <w:jc w:val="center"/>
              <w:rPr>
                <w:rFonts w:ascii="Arial" w:hAnsi="Arial" w:cs="Arial"/>
                <w:b/>
                <w:bCs/>
              </w:rPr>
            </w:pPr>
            <w:proofErr w:type="spellStart"/>
            <w:r>
              <w:rPr>
                <w:rFonts w:ascii="Arial" w:hAnsi="Arial" w:cs="Arial"/>
                <w:b/>
                <w:bCs/>
              </w:rPr>
              <w:t>Eil.Nr</w:t>
            </w:r>
            <w:proofErr w:type="spellEnd"/>
            <w:r>
              <w:rPr>
                <w:rFonts w:ascii="Arial" w:hAnsi="Arial" w:cs="Arial"/>
                <w:b/>
                <w:bCs/>
              </w:rPr>
              <w:t>.</w:t>
            </w:r>
          </w:p>
        </w:tc>
        <w:tc>
          <w:tcPr>
            <w:tcW w:w="4986" w:type="dxa"/>
            <w:shd w:val="clear" w:color="auto" w:fill="D9D9D9" w:themeFill="background1" w:themeFillShade="D9"/>
          </w:tcPr>
          <w:p w14:paraId="50C4800D" w14:textId="13235251" w:rsidR="00540C67" w:rsidRPr="00917A60" w:rsidRDefault="00540C67" w:rsidP="00B80E3B">
            <w:pPr>
              <w:spacing w:after="120"/>
              <w:jc w:val="center"/>
              <w:rPr>
                <w:rFonts w:ascii="Arial" w:hAnsi="Arial" w:cs="Arial"/>
                <w:b/>
                <w:bCs/>
              </w:rPr>
            </w:pPr>
            <w:r>
              <w:rPr>
                <w:rFonts w:ascii="Arial" w:hAnsi="Arial" w:cs="Arial"/>
                <w:b/>
                <w:bCs/>
              </w:rPr>
              <w:t>P</w:t>
            </w:r>
            <w:r w:rsidRPr="00917A60">
              <w:rPr>
                <w:rFonts w:ascii="Arial" w:hAnsi="Arial" w:cs="Arial"/>
                <w:b/>
                <w:bCs/>
              </w:rPr>
              <w:t>astabos</w:t>
            </w:r>
            <w:r w:rsidR="00174D15">
              <w:rPr>
                <w:rFonts w:ascii="Arial" w:hAnsi="Arial" w:cs="Arial"/>
                <w:b/>
                <w:bCs/>
              </w:rPr>
              <w:t>/Klausimai</w:t>
            </w:r>
          </w:p>
        </w:tc>
        <w:tc>
          <w:tcPr>
            <w:tcW w:w="8055" w:type="dxa"/>
            <w:shd w:val="clear" w:color="auto" w:fill="D9D9D9" w:themeFill="background1" w:themeFillShade="D9"/>
          </w:tcPr>
          <w:p w14:paraId="32AEB0B8" w14:textId="6BCE491F" w:rsidR="00540C67" w:rsidRPr="00917A60" w:rsidRDefault="00540C67" w:rsidP="00F27C7D">
            <w:pPr>
              <w:spacing w:after="120"/>
              <w:jc w:val="center"/>
              <w:rPr>
                <w:rFonts w:ascii="Arial" w:hAnsi="Arial" w:cs="Arial"/>
                <w:b/>
                <w:bCs/>
              </w:rPr>
            </w:pPr>
            <w:r w:rsidRPr="00917A60">
              <w:rPr>
                <w:rFonts w:ascii="Arial" w:hAnsi="Arial" w:cs="Arial"/>
                <w:b/>
                <w:bCs/>
              </w:rPr>
              <w:t>A</w:t>
            </w:r>
            <w:r w:rsidR="00174D15">
              <w:rPr>
                <w:rFonts w:ascii="Arial" w:hAnsi="Arial" w:cs="Arial"/>
                <w:b/>
                <w:bCs/>
              </w:rPr>
              <w:t>tsakymai</w:t>
            </w:r>
          </w:p>
        </w:tc>
      </w:tr>
      <w:tr w:rsidR="00540C67" w:rsidRPr="006C3D27" w14:paraId="58BE01E2" w14:textId="77777777" w:rsidTr="48F2A87D">
        <w:trPr>
          <w:jc w:val="center"/>
        </w:trPr>
        <w:tc>
          <w:tcPr>
            <w:tcW w:w="1413" w:type="dxa"/>
          </w:tcPr>
          <w:p w14:paraId="304E34B2" w14:textId="6AE811D1" w:rsidR="00540C67" w:rsidRPr="00C27823" w:rsidRDefault="00540C67" w:rsidP="00C27823">
            <w:pPr>
              <w:pStyle w:val="ListParagraph"/>
              <w:numPr>
                <w:ilvl w:val="0"/>
                <w:numId w:val="7"/>
              </w:numPr>
              <w:spacing w:after="120"/>
              <w:jc w:val="both"/>
              <w:rPr>
                <w:rFonts w:ascii="Arial" w:hAnsi="Arial" w:cs="Arial"/>
                <w:b/>
                <w:bCs/>
              </w:rPr>
            </w:pPr>
          </w:p>
        </w:tc>
        <w:tc>
          <w:tcPr>
            <w:tcW w:w="4986" w:type="dxa"/>
            <w:shd w:val="clear" w:color="auto" w:fill="auto"/>
          </w:tcPr>
          <w:p w14:paraId="7505F9C5" w14:textId="5238A6AE" w:rsidR="00540C67" w:rsidRPr="00C27823" w:rsidRDefault="00C605A8" w:rsidP="00C27823">
            <w:pPr>
              <w:spacing w:after="120"/>
              <w:jc w:val="both"/>
              <w:rPr>
                <w:rFonts w:ascii="Arial" w:hAnsi="Arial" w:cs="Arial"/>
                <w:b/>
                <w:bCs/>
              </w:rPr>
            </w:pPr>
            <w:r w:rsidRPr="00C27823">
              <w:rPr>
                <w:rFonts w:ascii="Arial" w:hAnsi="Arial" w:cs="Arial"/>
              </w:rPr>
              <w:t xml:space="preserve">Dėl vertinimo kriterijų, susijusių su pristatymo terminu. Šiuo metu dokumente „Pasiūlymų vertinimo kriterijai ir sąlygos“ nurodoma, kad: • 5 balai skiriami, jei prekės pristatomos per ne daugiau nei 30 kalendorinių dienų; • 3 balai – jei per mažiau nei 45 kalendorines dienas ir ne daugiau nei 30 kalendorinių dienų; • 0 balų – jei per ne mažiau nei 45 kalendorines dienas ir ne daugiau nei 60 kalendorinių dienų. Tokia vertinimo sistema, mūsų nuomone, gali nesąžiningai iškreipti konkurenciją, sudarant palankesnes sąlygas tiekėjams, turintiems prekes sandėlyje, ir kartu nepelnytai riboti tiekėjų, kurie užsako produkciją gamybos būdu ar turi kitokius tiekimo modelius, galimybes. Pasiūlymas - peržiūrėti ir pakoreguoti pristatymo termino vertinimo modelį, pavyzdžiui: • 5 balai – pristatymas per ne daugiau kaip 45 kalendorines </w:t>
            </w:r>
            <w:r w:rsidRPr="00C27823">
              <w:rPr>
                <w:rFonts w:ascii="Arial" w:hAnsi="Arial" w:cs="Arial"/>
              </w:rPr>
              <w:lastRenderedPageBreak/>
              <w:t>dienas; • 3 balai – pristatymas per ne mažiau kaip 45 kalendorines dienas ir ne daugiau nei 60 kalendorines dienas; • 0 balų – pristatymas ne mažiau nei 60 kalendorinių dienų ir ne daugiau nei 80 kalendorinių dienų. Toks pakeitimas sumažintų riziką, kad būtų dirbtinai ribojama konkurencija, ir užtikrintų lygiavertes galimybes visiems tiekėjams.</w:t>
            </w:r>
          </w:p>
        </w:tc>
        <w:tc>
          <w:tcPr>
            <w:tcW w:w="8055" w:type="dxa"/>
            <w:shd w:val="clear" w:color="auto" w:fill="auto"/>
          </w:tcPr>
          <w:p w14:paraId="21ABC1E6" w14:textId="4F4FD7B5" w:rsidR="00540C67" w:rsidRPr="00C27823" w:rsidRDefault="6A64B50B" w:rsidP="10448171">
            <w:pPr>
              <w:spacing w:before="240" w:after="240"/>
              <w:jc w:val="both"/>
            </w:pPr>
            <w:r w:rsidRPr="00FF4D7E">
              <w:rPr>
                <w:rFonts w:ascii="Arial" w:eastAsia="Arial" w:hAnsi="Arial" w:cs="Arial"/>
              </w:rPr>
              <w:lastRenderedPageBreak/>
              <w:t>Pristatymo</w:t>
            </w:r>
            <w:r w:rsidR="00654B02" w:rsidRPr="00FF4D7E">
              <w:rPr>
                <w:rFonts w:ascii="Arial" w:eastAsia="Arial" w:hAnsi="Arial" w:cs="Arial"/>
              </w:rPr>
              <w:t xml:space="preserve"> terminas, kaip </w:t>
            </w:r>
            <w:r w:rsidR="00E8327D" w:rsidRPr="00FF4D7E">
              <w:rPr>
                <w:rFonts w:ascii="Arial" w:eastAsia="Arial" w:hAnsi="Arial" w:cs="Arial"/>
              </w:rPr>
              <w:t xml:space="preserve">vienas iš </w:t>
            </w:r>
            <w:r w:rsidR="00654B02" w:rsidRPr="00FF4D7E">
              <w:rPr>
                <w:rFonts w:ascii="Arial" w:eastAsia="Arial" w:hAnsi="Arial" w:cs="Arial"/>
              </w:rPr>
              <w:t>vertinimo kriterij</w:t>
            </w:r>
            <w:r w:rsidR="00E8327D" w:rsidRPr="00FF4D7E">
              <w:rPr>
                <w:rFonts w:ascii="Arial" w:eastAsia="Arial" w:hAnsi="Arial" w:cs="Arial"/>
              </w:rPr>
              <w:t>ų</w:t>
            </w:r>
            <w:r w:rsidR="005E67FE">
              <w:rPr>
                <w:rFonts w:ascii="Arial" w:eastAsia="Arial" w:hAnsi="Arial" w:cs="Arial"/>
              </w:rPr>
              <w:t>,</w:t>
            </w:r>
            <w:r w:rsidR="00654B02" w:rsidRPr="00FF4D7E">
              <w:rPr>
                <w:rFonts w:ascii="Arial" w:eastAsia="Arial" w:hAnsi="Arial" w:cs="Arial"/>
              </w:rPr>
              <w:t xml:space="preserve"> nustatytas atsižvelgiant į PO poreikį</w:t>
            </w:r>
            <w:r w:rsidR="002059B0" w:rsidRPr="00FF4D7E">
              <w:rPr>
                <w:rFonts w:ascii="Arial" w:eastAsia="Arial" w:hAnsi="Arial" w:cs="Arial"/>
              </w:rPr>
              <w:t>,</w:t>
            </w:r>
            <w:r w:rsidR="00280CCC" w:rsidRPr="00FF4D7E">
              <w:rPr>
                <w:rFonts w:ascii="Arial" w:eastAsia="Arial" w:hAnsi="Arial" w:cs="Arial"/>
              </w:rPr>
              <w:t xml:space="preserve"> </w:t>
            </w:r>
            <w:r w:rsidR="002059B0" w:rsidRPr="00FF4D7E">
              <w:rPr>
                <w:rFonts w:ascii="Arial" w:eastAsia="Arial" w:hAnsi="Arial" w:cs="Arial"/>
              </w:rPr>
              <w:t xml:space="preserve">tačiau atkreipiame dėmesį, kad </w:t>
            </w:r>
            <w:r w:rsidR="00907213" w:rsidRPr="00FF4D7E">
              <w:rPr>
                <w:rFonts w:ascii="Arial" w:eastAsia="Arial" w:hAnsi="Arial" w:cs="Arial"/>
              </w:rPr>
              <w:t xml:space="preserve">tiekėjas gali nesiūlyti trumpesnio </w:t>
            </w:r>
            <w:r w:rsidR="004F2A7A" w:rsidRPr="00FF4D7E">
              <w:rPr>
                <w:rFonts w:ascii="Arial" w:eastAsia="Arial" w:hAnsi="Arial" w:cs="Arial"/>
              </w:rPr>
              <w:t>pristatymo termino, o prekes pristatyti Technin</w:t>
            </w:r>
            <w:r w:rsidR="00381462" w:rsidRPr="00FF4D7E">
              <w:rPr>
                <w:rFonts w:ascii="Arial" w:eastAsia="Arial" w:hAnsi="Arial" w:cs="Arial"/>
              </w:rPr>
              <w:t>ė</w:t>
            </w:r>
            <w:r w:rsidR="004F2A7A" w:rsidRPr="00FF4D7E">
              <w:rPr>
                <w:rFonts w:ascii="Arial" w:eastAsia="Arial" w:hAnsi="Arial" w:cs="Arial"/>
              </w:rPr>
              <w:t>j</w:t>
            </w:r>
            <w:r w:rsidR="00381462" w:rsidRPr="00FF4D7E">
              <w:rPr>
                <w:rFonts w:ascii="Arial" w:eastAsia="Arial" w:hAnsi="Arial" w:cs="Arial"/>
              </w:rPr>
              <w:t>e</w:t>
            </w:r>
            <w:r w:rsidR="004F2A7A" w:rsidRPr="00FF4D7E">
              <w:rPr>
                <w:rFonts w:ascii="Arial" w:eastAsia="Arial" w:hAnsi="Arial" w:cs="Arial"/>
              </w:rPr>
              <w:t xml:space="preserve"> specifikacijoje</w:t>
            </w:r>
            <w:r w:rsidR="00B208B0" w:rsidRPr="00FF4D7E">
              <w:rPr>
                <w:rFonts w:ascii="Arial" w:eastAsia="Arial" w:hAnsi="Arial" w:cs="Arial"/>
              </w:rPr>
              <w:t xml:space="preserve"> (TS)</w:t>
            </w:r>
            <w:r w:rsidR="004F2A7A" w:rsidRPr="00FF4D7E">
              <w:rPr>
                <w:rFonts w:ascii="Arial" w:eastAsia="Arial" w:hAnsi="Arial" w:cs="Arial"/>
              </w:rPr>
              <w:t xml:space="preserve"> nustatytais terminais</w:t>
            </w:r>
            <w:r w:rsidR="00B208B0" w:rsidRPr="00FF4D7E">
              <w:rPr>
                <w:rFonts w:ascii="Arial" w:eastAsia="Arial" w:hAnsi="Arial" w:cs="Arial"/>
              </w:rPr>
              <w:t xml:space="preserve">. </w:t>
            </w:r>
            <w:r w:rsidR="00CC4D24" w:rsidRPr="00FF4D7E">
              <w:rPr>
                <w:rFonts w:ascii="Arial" w:eastAsia="Arial" w:hAnsi="Arial" w:cs="Arial"/>
              </w:rPr>
              <w:t xml:space="preserve">Pažymime, kad </w:t>
            </w:r>
            <w:r w:rsidRPr="00FF4D7E">
              <w:rPr>
                <w:rFonts w:ascii="Arial" w:eastAsia="Arial" w:hAnsi="Arial" w:cs="Arial"/>
              </w:rPr>
              <w:t>sąlyga neriboja konkurencijos</w:t>
            </w:r>
            <w:r w:rsidR="0065748D" w:rsidRPr="00FF4D7E">
              <w:rPr>
                <w:rFonts w:ascii="Arial" w:eastAsia="Arial" w:hAnsi="Arial" w:cs="Arial"/>
              </w:rPr>
              <w:t>, priešingai</w:t>
            </w:r>
            <w:r w:rsidR="00245A10" w:rsidRPr="00FF4D7E">
              <w:rPr>
                <w:rFonts w:ascii="Arial" w:eastAsia="Arial" w:hAnsi="Arial" w:cs="Arial"/>
              </w:rPr>
              <w:t xml:space="preserve">, vertinant nustatytus kriterijus pilna apimtimi, </w:t>
            </w:r>
            <w:r w:rsidR="0065748D" w:rsidRPr="00FF4D7E">
              <w:rPr>
                <w:rFonts w:ascii="Arial" w:eastAsia="Arial" w:hAnsi="Arial" w:cs="Arial"/>
              </w:rPr>
              <w:t xml:space="preserve">skatina </w:t>
            </w:r>
            <w:r w:rsidR="004114D8" w:rsidRPr="00FF4D7E">
              <w:rPr>
                <w:rFonts w:ascii="Arial" w:eastAsia="Arial" w:hAnsi="Arial" w:cs="Arial"/>
              </w:rPr>
              <w:t xml:space="preserve">tiekėjų varžymąsi, nes pristatymo terminas yra tik </w:t>
            </w:r>
            <w:r w:rsidRPr="00FF4D7E">
              <w:rPr>
                <w:rFonts w:ascii="Arial" w:hAnsi="Arial" w:cs="Arial"/>
              </w:rPr>
              <w:t>vienas iš dešimties kokybinių kriterijų,</w:t>
            </w:r>
            <w:r w:rsidR="00EF03C2" w:rsidRPr="00FF4D7E">
              <w:rPr>
                <w:rFonts w:ascii="Arial" w:hAnsi="Arial" w:cs="Arial"/>
              </w:rPr>
              <w:t xml:space="preserve"> o</w:t>
            </w:r>
            <w:r w:rsidRPr="00FF4D7E">
              <w:rPr>
                <w:rFonts w:ascii="Arial" w:hAnsi="Arial" w:cs="Arial"/>
              </w:rPr>
              <w:t xml:space="preserve"> jo įtaka galutiniam sprendimui yra proporcinga</w:t>
            </w:r>
            <w:r w:rsidR="00EF03C2" w:rsidRPr="00FF4D7E">
              <w:rPr>
                <w:rFonts w:ascii="Arial" w:hAnsi="Arial" w:cs="Arial"/>
              </w:rPr>
              <w:t xml:space="preserve">, </w:t>
            </w:r>
            <w:proofErr w:type="spellStart"/>
            <w:r w:rsidR="00EF03C2" w:rsidRPr="00FF4D7E">
              <w:rPr>
                <w:rFonts w:ascii="Arial" w:hAnsi="Arial" w:cs="Arial"/>
              </w:rPr>
              <w:t>t.y</w:t>
            </w:r>
            <w:proofErr w:type="spellEnd"/>
            <w:r w:rsidR="00EF03C2" w:rsidRPr="00FF4D7E">
              <w:rPr>
                <w:rFonts w:ascii="Arial" w:hAnsi="Arial" w:cs="Arial"/>
              </w:rPr>
              <w:t>. jis nėra dominuojantis</w:t>
            </w:r>
            <w:r w:rsidR="00534933" w:rsidRPr="00FF4D7E">
              <w:rPr>
                <w:rFonts w:ascii="Arial" w:hAnsi="Arial" w:cs="Arial"/>
              </w:rPr>
              <w:t>,</w:t>
            </w:r>
            <w:r w:rsidR="00534933">
              <w:t xml:space="preserve"> </w:t>
            </w:r>
            <w:r w:rsidRPr="10448171">
              <w:rPr>
                <w:rFonts w:ascii="Arial" w:eastAsia="Arial" w:hAnsi="Arial" w:cs="Arial"/>
              </w:rPr>
              <w:t xml:space="preserve"> greta vertinamos ir kitos svarbios savybės, tokios kaip garantijos sąlygos, funkcionalumas, kokybė ar aptarnavimas</w:t>
            </w:r>
            <w:r w:rsidR="00DA0A19">
              <w:rPr>
                <w:rFonts w:ascii="Arial" w:eastAsia="Arial" w:hAnsi="Arial" w:cs="Arial"/>
              </w:rPr>
              <w:t>,</w:t>
            </w:r>
            <w:r w:rsidR="00534933">
              <w:rPr>
                <w:rFonts w:ascii="Arial" w:eastAsia="Arial" w:hAnsi="Arial" w:cs="Arial"/>
              </w:rPr>
              <w:t xml:space="preserve"> taip </w:t>
            </w:r>
            <w:r w:rsidRPr="10448171">
              <w:rPr>
                <w:rFonts w:ascii="Arial" w:eastAsia="Arial" w:hAnsi="Arial" w:cs="Arial"/>
              </w:rPr>
              <w:t>užtikrina</w:t>
            </w:r>
            <w:r w:rsidR="00534933">
              <w:rPr>
                <w:rFonts w:ascii="Arial" w:eastAsia="Arial" w:hAnsi="Arial" w:cs="Arial"/>
              </w:rPr>
              <w:t>nt</w:t>
            </w:r>
            <w:r w:rsidRPr="10448171">
              <w:rPr>
                <w:rFonts w:ascii="Arial" w:eastAsia="Arial" w:hAnsi="Arial" w:cs="Arial"/>
              </w:rPr>
              <w:t xml:space="preserve"> visapusišk</w:t>
            </w:r>
            <w:r w:rsidR="00534933">
              <w:rPr>
                <w:rFonts w:ascii="Arial" w:eastAsia="Arial" w:hAnsi="Arial" w:cs="Arial"/>
              </w:rPr>
              <w:t>ą</w:t>
            </w:r>
            <w:r w:rsidRPr="10448171">
              <w:rPr>
                <w:rFonts w:ascii="Arial" w:eastAsia="Arial" w:hAnsi="Arial" w:cs="Arial"/>
              </w:rPr>
              <w:t xml:space="preserve"> ir sąžining</w:t>
            </w:r>
            <w:r w:rsidR="00DE180D">
              <w:rPr>
                <w:rFonts w:ascii="Arial" w:eastAsia="Arial" w:hAnsi="Arial" w:cs="Arial"/>
              </w:rPr>
              <w:t>ą</w:t>
            </w:r>
            <w:r w:rsidRPr="10448171">
              <w:rPr>
                <w:rFonts w:ascii="Arial" w:eastAsia="Arial" w:hAnsi="Arial" w:cs="Arial"/>
              </w:rPr>
              <w:t xml:space="preserve"> tiekėjų</w:t>
            </w:r>
            <w:r w:rsidR="00534933">
              <w:rPr>
                <w:rFonts w:ascii="Arial" w:eastAsia="Arial" w:hAnsi="Arial" w:cs="Arial"/>
              </w:rPr>
              <w:t xml:space="preserve"> siūlomų prekių</w:t>
            </w:r>
            <w:r w:rsidRPr="10448171">
              <w:rPr>
                <w:rFonts w:ascii="Arial" w:eastAsia="Arial" w:hAnsi="Arial" w:cs="Arial"/>
              </w:rPr>
              <w:t xml:space="preserve"> palyginim</w:t>
            </w:r>
            <w:r w:rsidR="00534933">
              <w:rPr>
                <w:rFonts w:ascii="Arial" w:eastAsia="Arial" w:hAnsi="Arial" w:cs="Arial"/>
              </w:rPr>
              <w:t>ą</w:t>
            </w:r>
            <w:r w:rsidRPr="10448171">
              <w:rPr>
                <w:rFonts w:ascii="Arial" w:eastAsia="Arial" w:hAnsi="Arial" w:cs="Arial"/>
              </w:rPr>
              <w:t>. Tiekėjas, negalintis pasiūlyti greit</w:t>
            </w:r>
            <w:r w:rsidR="00534933">
              <w:rPr>
                <w:rFonts w:ascii="Arial" w:eastAsia="Arial" w:hAnsi="Arial" w:cs="Arial"/>
              </w:rPr>
              <w:t>esnio</w:t>
            </w:r>
            <w:r w:rsidRPr="10448171">
              <w:rPr>
                <w:rFonts w:ascii="Arial" w:eastAsia="Arial" w:hAnsi="Arial" w:cs="Arial"/>
              </w:rPr>
              <w:t xml:space="preserve"> pristatymo, gali </w:t>
            </w:r>
            <w:r w:rsidR="00534933">
              <w:rPr>
                <w:rFonts w:ascii="Arial" w:eastAsia="Arial" w:hAnsi="Arial" w:cs="Arial"/>
              </w:rPr>
              <w:t xml:space="preserve">būti </w:t>
            </w:r>
            <w:r w:rsidRPr="10448171">
              <w:rPr>
                <w:rFonts w:ascii="Arial" w:eastAsia="Arial" w:hAnsi="Arial" w:cs="Arial"/>
              </w:rPr>
              <w:t>pranaš</w:t>
            </w:r>
            <w:r w:rsidR="00663082">
              <w:rPr>
                <w:rFonts w:ascii="Arial" w:eastAsia="Arial" w:hAnsi="Arial" w:cs="Arial"/>
              </w:rPr>
              <w:t>esnis</w:t>
            </w:r>
            <w:r w:rsidRPr="10448171">
              <w:rPr>
                <w:rFonts w:ascii="Arial" w:eastAsia="Arial" w:hAnsi="Arial" w:cs="Arial"/>
              </w:rPr>
              <w:t xml:space="preserve"> kitose srityse.</w:t>
            </w:r>
            <w:r w:rsidR="00354EBD">
              <w:rPr>
                <w:rFonts w:ascii="Arial" w:eastAsia="Arial" w:hAnsi="Arial" w:cs="Arial"/>
              </w:rPr>
              <w:t xml:space="preserve"> </w:t>
            </w:r>
            <w:r w:rsidRPr="10448171">
              <w:rPr>
                <w:rFonts w:ascii="Arial" w:eastAsia="Arial" w:hAnsi="Arial" w:cs="Arial"/>
              </w:rPr>
              <w:t>Taip užtikrinam</w:t>
            </w:r>
            <w:r w:rsidR="00354EBD">
              <w:rPr>
                <w:rFonts w:ascii="Arial" w:eastAsia="Arial" w:hAnsi="Arial" w:cs="Arial"/>
              </w:rPr>
              <w:t>a</w:t>
            </w:r>
            <w:r w:rsidRPr="10448171">
              <w:rPr>
                <w:rFonts w:ascii="Arial" w:eastAsia="Arial" w:hAnsi="Arial" w:cs="Arial"/>
              </w:rPr>
              <w:t>s</w:t>
            </w:r>
            <w:r w:rsidR="00354EBD">
              <w:rPr>
                <w:rFonts w:ascii="Arial" w:eastAsia="Arial" w:hAnsi="Arial" w:cs="Arial"/>
              </w:rPr>
              <w:t xml:space="preserve"> lygiateisiškumas</w:t>
            </w:r>
            <w:r w:rsidRPr="10448171">
              <w:rPr>
                <w:rFonts w:ascii="Arial" w:eastAsia="Arial" w:hAnsi="Arial" w:cs="Arial"/>
              </w:rPr>
              <w:t xml:space="preserve">, o </w:t>
            </w:r>
            <w:r w:rsidR="00354EBD">
              <w:rPr>
                <w:rFonts w:ascii="Arial" w:eastAsia="Arial" w:hAnsi="Arial" w:cs="Arial"/>
              </w:rPr>
              <w:t xml:space="preserve">ne </w:t>
            </w:r>
            <w:r w:rsidRPr="10448171">
              <w:rPr>
                <w:rFonts w:ascii="Arial" w:eastAsia="Arial" w:hAnsi="Arial" w:cs="Arial"/>
              </w:rPr>
              <w:t>elimina</w:t>
            </w:r>
            <w:r w:rsidR="00E57870">
              <w:rPr>
                <w:rFonts w:ascii="Arial" w:eastAsia="Arial" w:hAnsi="Arial" w:cs="Arial"/>
              </w:rPr>
              <w:t>vimas</w:t>
            </w:r>
          </w:p>
          <w:p w14:paraId="014BEC89" w14:textId="6A71E7EA" w:rsidR="00540C67" w:rsidRPr="00C27823" w:rsidRDefault="000546BC" w:rsidP="00223E63">
            <w:pPr>
              <w:spacing w:before="240" w:after="240"/>
              <w:jc w:val="both"/>
              <w:rPr>
                <w:rFonts w:ascii="Arial" w:hAnsi="Arial" w:cs="Arial"/>
                <w:b/>
                <w:bCs/>
              </w:rPr>
            </w:pPr>
            <w:r w:rsidRPr="00223E63">
              <w:rPr>
                <w:rFonts w:ascii="Arial" w:hAnsi="Arial" w:cs="Arial"/>
              </w:rPr>
              <w:t xml:space="preserve">Atsižvelgiant į išdėstytas </w:t>
            </w:r>
            <w:r w:rsidR="00223E63" w:rsidRPr="00223E63">
              <w:rPr>
                <w:rFonts w:ascii="Arial" w:hAnsi="Arial" w:cs="Arial"/>
              </w:rPr>
              <w:t>aplinkybes ir argumentus</w:t>
            </w:r>
            <w:r w:rsidR="00223E63">
              <w:rPr>
                <w:rFonts w:ascii="Arial" w:hAnsi="Arial" w:cs="Arial"/>
              </w:rPr>
              <w:t>, nematome poreikio patikslinimams.</w:t>
            </w:r>
          </w:p>
        </w:tc>
      </w:tr>
      <w:tr w:rsidR="00540C67" w:rsidRPr="006C3D27" w14:paraId="5C702FDC" w14:textId="77777777" w:rsidTr="48F2A87D">
        <w:trPr>
          <w:jc w:val="center"/>
        </w:trPr>
        <w:tc>
          <w:tcPr>
            <w:tcW w:w="1413" w:type="dxa"/>
          </w:tcPr>
          <w:p w14:paraId="2DA2F1B6" w14:textId="1ABB75D1" w:rsidR="00540C67" w:rsidRPr="00C27823" w:rsidRDefault="00540C67" w:rsidP="00C27823">
            <w:pPr>
              <w:pStyle w:val="ListParagraph"/>
              <w:numPr>
                <w:ilvl w:val="0"/>
                <w:numId w:val="7"/>
              </w:numPr>
              <w:spacing w:after="120"/>
              <w:jc w:val="both"/>
              <w:rPr>
                <w:rFonts w:ascii="Arial" w:hAnsi="Arial" w:cs="Arial"/>
                <w:b/>
                <w:bCs/>
              </w:rPr>
            </w:pPr>
          </w:p>
        </w:tc>
        <w:tc>
          <w:tcPr>
            <w:tcW w:w="4986" w:type="dxa"/>
            <w:shd w:val="clear" w:color="auto" w:fill="auto"/>
          </w:tcPr>
          <w:p w14:paraId="5F1F8F0F" w14:textId="39DC990C" w:rsidR="00540C67" w:rsidRPr="00C27823" w:rsidRDefault="00B456E7" w:rsidP="00C27823">
            <w:pPr>
              <w:spacing w:after="120"/>
              <w:jc w:val="both"/>
              <w:rPr>
                <w:rFonts w:ascii="Arial" w:hAnsi="Arial" w:cs="Arial"/>
                <w:b/>
                <w:bCs/>
              </w:rPr>
            </w:pPr>
            <w:r w:rsidRPr="00C27823">
              <w:rPr>
                <w:rFonts w:ascii="Arial" w:hAnsi="Arial" w:cs="Arial"/>
              </w:rPr>
              <w:t xml:space="preserve">Dėl USB jungčių reikalavimo ir jų vertinimo. Techninės specifikacijos 13 punkte „Jungtys“ nurodoma, kad monitorius turi turėti ne mažiau kaip 4 x USB-A jungtis. Tuo tarpu dokumento „Pasiūlymų vertinimo kriterijai ir sąlygos“ 3.3.1 papunktyje (T7 kriterijus) vertinamas tik dviejų USB-A jungčių greitis, kuriam taikomi tokie balų kriterijai: • 5 balai – jei greitis ne mažesnis nei 10 </w:t>
            </w:r>
            <w:proofErr w:type="spellStart"/>
            <w:r w:rsidRPr="00C27823">
              <w:rPr>
                <w:rFonts w:ascii="Arial" w:hAnsi="Arial" w:cs="Arial"/>
              </w:rPr>
              <w:t>Gbps</w:t>
            </w:r>
            <w:proofErr w:type="spellEnd"/>
            <w:r w:rsidRPr="00C27823">
              <w:rPr>
                <w:rFonts w:ascii="Arial" w:hAnsi="Arial" w:cs="Arial"/>
              </w:rPr>
              <w:t xml:space="preserve">; • 3 balai – jei greitis mažesnis nei 10 </w:t>
            </w:r>
            <w:proofErr w:type="spellStart"/>
            <w:r w:rsidRPr="00C27823">
              <w:rPr>
                <w:rFonts w:ascii="Arial" w:hAnsi="Arial" w:cs="Arial"/>
              </w:rPr>
              <w:t>Gbps</w:t>
            </w:r>
            <w:proofErr w:type="spellEnd"/>
            <w:r w:rsidRPr="00C27823">
              <w:rPr>
                <w:rFonts w:ascii="Arial" w:hAnsi="Arial" w:cs="Arial"/>
              </w:rPr>
              <w:t xml:space="preserve">, bet ne mažesnis kaip 5 </w:t>
            </w:r>
            <w:proofErr w:type="spellStart"/>
            <w:r w:rsidRPr="00C27823">
              <w:rPr>
                <w:rFonts w:ascii="Arial" w:hAnsi="Arial" w:cs="Arial"/>
              </w:rPr>
              <w:t>Gbps</w:t>
            </w:r>
            <w:proofErr w:type="spellEnd"/>
            <w:r w:rsidRPr="00C27823">
              <w:rPr>
                <w:rFonts w:ascii="Arial" w:hAnsi="Arial" w:cs="Arial"/>
              </w:rPr>
              <w:t>;</w:t>
            </w:r>
            <w:r w:rsidR="00A278EF" w:rsidRPr="00C27823">
              <w:rPr>
                <w:rFonts w:ascii="Arial" w:hAnsi="Arial" w:cs="Arial"/>
              </w:rPr>
              <w:t xml:space="preserve"> 0 balų – jei greitis mažesnis nei 5 </w:t>
            </w:r>
            <w:proofErr w:type="spellStart"/>
            <w:r w:rsidR="00A278EF" w:rsidRPr="00C27823">
              <w:rPr>
                <w:rFonts w:ascii="Arial" w:hAnsi="Arial" w:cs="Arial"/>
              </w:rPr>
              <w:t>Gbps</w:t>
            </w:r>
            <w:proofErr w:type="spellEnd"/>
            <w:r w:rsidR="00A278EF" w:rsidRPr="00C27823">
              <w:rPr>
                <w:rFonts w:ascii="Arial" w:hAnsi="Arial" w:cs="Arial"/>
              </w:rPr>
              <w:t xml:space="preserve">. Šiuo atveju kyla keli pagrįsti neaiškumai: • </w:t>
            </w:r>
            <w:r w:rsidR="00A278EF" w:rsidRPr="009E7FEA">
              <w:rPr>
                <w:rFonts w:ascii="Arial" w:hAnsi="Arial" w:cs="Arial"/>
              </w:rPr>
              <w:t>Ar privaloma turėti ne mažiau kaip 4 USB-A jungtis, ar pakanka 2, jei vertinamos tik dvi? • Ar vertinamas tik dviejų jungčių greitis, o likusių – ne? • Ar leidžiamos kitų tipų USB jungtys, jei jos atitinka duomenų perdavimo reikalavimus?</w:t>
            </w:r>
            <w:r w:rsidR="00A278EF" w:rsidRPr="00C27823">
              <w:rPr>
                <w:rFonts w:ascii="Arial" w:hAnsi="Arial" w:cs="Arial"/>
              </w:rPr>
              <w:t xml:space="preserve"> </w:t>
            </w:r>
            <w:r w:rsidR="00A278EF" w:rsidRPr="005E4C9F">
              <w:rPr>
                <w:rFonts w:ascii="Arial" w:hAnsi="Arial" w:cs="Arial"/>
              </w:rPr>
              <w:t xml:space="preserve">Pasiūlymas - techninę specifikaciją patikslinti taip „Monitorius turi turėti ne mažiau kaip 4 x USB jungtis, kurių kiekvienos duomenų perdavimo greitis – ne mažesnis kaip 10 </w:t>
            </w:r>
            <w:proofErr w:type="spellStart"/>
            <w:r w:rsidR="00A278EF" w:rsidRPr="005E4C9F">
              <w:rPr>
                <w:rFonts w:ascii="Arial" w:hAnsi="Arial" w:cs="Arial"/>
              </w:rPr>
              <w:t>Gbps</w:t>
            </w:r>
            <w:proofErr w:type="spellEnd"/>
            <w:r w:rsidR="00A278EF" w:rsidRPr="005E4C9F">
              <w:rPr>
                <w:rFonts w:ascii="Arial" w:hAnsi="Arial" w:cs="Arial"/>
              </w:rPr>
              <w:t xml:space="preserve">.“ Vertinimo kriterijų formuluotę keisti taip „Vertinamas ne mažiau kaip keturių USB jungčių duomenų perdavimo greitis: • 5 balai – jei visų keturių jungčių greitis ne mažesnis nei 10 </w:t>
            </w:r>
            <w:proofErr w:type="spellStart"/>
            <w:r w:rsidR="00A278EF" w:rsidRPr="005E4C9F">
              <w:rPr>
                <w:rFonts w:ascii="Arial" w:hAnsi="Arial" w:cs="Arial"/>
              </w:rPr>
              <w:t>Gbps</w:t>
            </w:r>
            <w:proofErr w:type="spellEnd"/>
            <w:r w:rsidR="00A278EF" w:rsidRPr="005E4C9F">
              <w:rPr>
                <w:rFonts w:ascii="Arial" w:hAnsi="Arial" w:cs="Arial"/>
              </w:rPr>
              <w:t xml:space="preserve">; • 3 balai – jei bent vienos ar kelių jungčių greitis mažesnis nei 10 </w:t>
            </w:r>
            <w:proofErr w:type="spellStart"/>
            <w:r w:rsidR="00A278EF" w:rsidRPr="005E4C9F">
              <w:rPr>
                <w:rFonts w:ascii="Arial" w:hAnsi="Arial" w:cs="Arial"/>
              </w:rPr>
              <w:t>Gbps</w:t>
            </w:r>
            <w:proofErr w:type="spellEnd"/>
            <w:r w:rsidR="00A278EF" w:rsidRPr="005E4C9F">
              <w:rPr>
                <w:rFonts w:ascii="Arial" w:hAnsi="Arial" w:cs="Arial"/>
              </w:rPr>
              <w:t xml:space="preserve">, bet ne mažesnis kaip 5 </w:t>
            </w:r>
            <w:proofErr w:type="spellStart"/>
            <w:r w:rsidR="00A278EF" w:rsidRPr="005E4C9F">
              <w:rPr>
                <w:rFonts w:ascii="Arial" w:hAnsi="Arial" w:cs="Arial"/>
              </w:rPr>
              <w:t>Gbps</w:t>
            </w:r>
            <w:proofErr w:type="spellEnd"/>
            <w:r w:rsidR="00A278EF" w:rsidRPr="005E4C9F">
              <w:rPr>
                <w:rFonts w:ascii="Arial" w:hAnsi="Arial" w:cs="Arial"/>
              </w:rPr>
              <w:t xml:space="preserve">; • 0 balų – jei nors viena jungtis turi greitį mažesnį nei 5 </w:t>
            </w:r>
            <w:proofErr w:type="spellStart"/>
            <w:r w:rsidR="00A278EF" w:rsidRPr="005E4C9F">
              <w:rPr>
                <w:rFonts w:ascii="Arial" w:hAnsi="Arial" w:cs="Arial"/>
              </w:rPr>
              <w:t>Gbps</w:t>
            </w:r>
            <w:proofErr w:type="spellEnd"/>
            <w:r w:rsidR="00A278EF" w:rsidRPr="005E4C9F">
              <w:rPr>
                <w:rFonts w:ascii="Arial" w:hAnsi="Arial" w:cs="Arial"/>
              </w:rPr>
              <w:t>.“ Tokie pakeitimai užtikrintų aiškumą tiekėjams, eliminuotų interpretacijų riziką ir padėtų tinkamai įgyvendinti vertinimo procesą.</w:t>
            </w:r>
          </w:p>
        </w:tc>
        <w:tc>
          <w:tcPr>
            <w:tcW w:w="8055" w:type="dxa"/>
            <w:shd w:val="clear" w:color="auto" w:fill="auto"/>
          </w:tcPr>
          <w:p w14:paraId="387D9013" w14:textId="7D60CDD5" w:rsidR="00914915" w:rsidRDefault="00914915" w:rsidP="48F2A87D">
            <w:pPr>
              <w:spacing w:after="160" w:line="257" w:lineRule="auto"/>
              <w:jc w:val="both"/>
              <w:rPr>
                <w:rFonts w:ascii="Arial" w:hAnsi="Arial" w:cs="Arial"/>
              </w:rPr>
            </w:pPr>
            <w:r>
              <w:rPr>
                <w:rFonts w:ascii="Arial" w:hAnsi="Arial" w:cs="Arial"/>
              </w:rPr>
              <w:t>N</w:t>
            </w:r>
            <w:r w:rsidRPr="001E71FE">
              <w:rPr>
                <w:rFonts w:ascii="Arial" w:hAnsi="Arial" w:cs="Arial"/>
              </w:rPr>
              <w:t>emato</w:t>
            </w:r>
            <w:r>
              <w:rPr>
                <w:rFonts w:ascii="Arial" w:hAnsi="Arial" w:cs="Arial"/>
              </w:rPr>
              <w:t>me</w:t>
            </w:r>
            <w:r w:rsidRPr="001E71FE">
              <w:rPr>
                <w:rFonts w:ascii="Arial" w:hAnsi="Arial" w:cs="Arial"/>
              </w:rPr>
              <w:t xml:space="preserve"> tikslingumo </w:t>
            </w:r>
            <w:r>
              <w:rPr>
                <w:rFonts w:ascii="Arial" w:hAnsi="Arial" w:cs="Arial"/>
              </w:rPr>
              <w:t>koreguoti</w:t>
            </w:r>
            <w:r w:rsidRPr="001E71FE">
              <w:rPr>
                <w:rFonts w:ascii="Arial" w:hAnsi="Arial" w:cs="Arial"/>
              </w:rPr>
              <w:t xml:space="preserve"> TS numatytą jungčių skaičių, kuris tenkina PO poreikį užtikrinti reikiamą monitorių funkcionalumą ir darbo kokybę, bet nesukuria nereikalingų papildomų reikalavimų, kurie galėtų riboti konkurenciją.  </w:t>
            </w:r>
          </w:p>
          <w:p w14:paraId="7F0FACB3" w14:textId="01848305" w:rsidR="00914915" w:rsidRDefault="00914915" w:rsidP="48F2A87D">
            <w:pPr>
              <w:spacing w:after="160" w:line="257" w:lineRule="auto"/>
              <w:jc w:val="both"/>
              <w:rPr>
                <w:rFonts w:ascii="Arial" w:eastAsia="Arial" w:hAnsi="Arial" w:cs="Arial"/>
                <w:color w:val="000000" w:themeColor="text1"/>
              </w:rPr>
            </w:pPr>
            <w:r>
              <w:rPr>
                <w:rFonts w:ascii="Arial" w:hAnsi="Arial" w:cs="Arial"/>
                <w:color w:val="000000" w:themeColor="text1"/>
              </w:rPr>
              <w:t xml:space="preserve">Taip pat </w:t>
            </w:r>
            <w:r w:rsidR="000335BF">
              <w:rPr>
                <w:rFonts w:ascii="Arial" w:hAnsi="Arial" w:cs="Arial"/>
                <w:color w:val="000000" w:themeColor="text1"/>
              </w:rPr>
              <w:t>atsakome į pateiktus klausimus.</w:t>
            </w:r>
          </w:p>
          <w:p w14:paraId="70BD6330" w14:textId="6EFA244F" w:rsidR="00540C67" w:rsidRPr="0048073B" w:rsidRDefault="5122456A" w:rsidP="0048073B">
            <w:pPr>
              <w:pStyle w:val="ListParagraph"/>
              <w:numPr>
                <w:ilvl w:val="0"/>
                <w:numId w:val="8"/>
              </w:numPr>
              <w:tabs>
                <w:tab w:val="left" w:pos="579"/>
              </w:tabs>
              <w:spacing w:line="257" w:lineRule="auto"/>
              <w:ind w:left="154" w:firstLine="0"/>
              <w:jc w:val="both"/>
              <w:rPr>
                <w:rFonts w:ascii="Arial" w:hAnsi="Arial" w:cs="Arial"/>
              </w:rPr>
            </w:pPr>
            <w:r w:rsidRPr="0048073B">
              <w:rPr>
                <w:rFonts w:ascii="Arial" w:eastAsia="Arial" w:hAnsi="Arial" w:cs="Arial"/>
                <w:color w:val="000000" w:themeColor="text1"/>
              </w:rPr>
              <w:t xml:space="preserve">Ar privaloma turėti ne mažiau kaip 4 USB-A jungtis, ar pakanka 2, jei vertinamos tik dvi? </w:t>
            </w:r>
            <w:r w:rsidR="000335BF" w:rsidRPr="0048073B">
              <w:rPr>
                <w:rFonts w:ascii="Arial" w:eastAsia="Arial" w:hAnsi="Arial" w:cs="Arial"/>
                <w:color w:val="000000" w:themeColor="text1"/>
              </w:rPr>
              <w:t xml:space="preserve"> - </w:t>
            </w:r>
            <w:r w:rsidRPr="0048073B">
              <w:rPr>
                <w:rFonts w:ascii="Arial" w:eastAsia="Arial" w:hAnsi="Arial" w:cs="Arial"/>
                <w:color w:val="000000" w:themeColor="text1"/>
              </w:rPr>
              <w:t>Privaloma turėti 4, kaip nurodyta TS</w:t>
            </w:r>
            <w:r w:rsidR="000335BF" w:rsidRPr="0048073B">
              <w:rPr>
                <w:rFonts w:ascii="Arial" w:eastAsia="Arial" w:hAnsi="Arial" w:cs="Arial"/>
                <w:color w:val="000000" w:themeColor="text1"/>
              </w:rPr>
              <w:t>.</w:t>
            </w:r>
          </w:p>
          <w:p w14:paraId="49C4AE7D" w14:textId="73512C00" w:rsidR="00540C67" w:rsidRPr="0048073B" w:rsidRDefault="5122456A" w:rsidP="0048073B">
            <w:pPr>
              <w:tabs>
                <w:tab w:val="left" w:pos="579"/>
              </w:tabs>
              <w:spacing w:after="160" w:line="257" w:lineRule="auto"/>
              <w:ind w:left="154"/>
              <w:jc w:val="both"/>
              <w:rPr>
                <w:rFonts w:ascii="Arial" w:hAnsi="Arial" w:cs="Arial"/>
              </w:rPr>
            </w:pPr>
            <w:r w:rsidRPr="0048073B">
              <w:rPr>
                <w:rFonts w:ascii="Arial" w:eastAsia="Arial" w:hAnsi="Arial" w:cs="Arial"/>
                <w:color w:val="000000" w:themeColor="text1"/>
              </w:rPr>
              <w:t xml:space="preserve"> • Ar vertinamas tik dviejų jungčių greitis, o likusių – ne? </w:t>
            </w:r>
            <w:r w:rsidR="000F57AD">
              <w:rPr>
                <w:rFonts w:ascii="Arial" w:eastAsia="Arial" w:hAnsi="Arial" w:cs="Arial"/>
                <w:color w:val="000000" w:themeColor="text1"/>
              </w:rPr>
              <w:t>Papildomai v</w:t>
            </w:r>
            <w:r w:rsidRPr="0048073B">
              <w:rPr>
                <w:rFonts w:ascii="Arial" w:eastAsia="Arial" w:hAnsi="Arial" w:cs="Arial"/>
                <w:color w:val="000000" w:themeColor="text1"/>
              </w:rPr>
              <w:t>ertinamas ne mažiau 2-iejų jungčių skaičius</w:t>
            </w:r>
            <w:r w:rsidR="00C81783">
              <w:rPr>
                <w:rFonts w:ascii="Arial" w:eastAsia="Arial" w:hAnsi="Arial" w:cs="Arial"/>
                <w:color w:val="000000" w:themeColor="text1"/>
              </w:rPr>
              <w:t xml:space="preserve">, </w:t>
            </w:r>
            <w:r w:rsidR="00150CC2">
              <w:rPr>
                <w:rFonts w:ascii="Arial" w:eastAsia="Arial" w:hAnsi="Arial" w:cs="Arial"/>
                <w:color w:val="000000" w:themeColor="text1"/>
              </w:rPr>
              <w:t xml:space="preserve">detaliau prašome žiūrėti </w:t>
            </w:r>
            <w:r w:rsidR="000F57AD" w:rsidRPr="000F57AD">
              <w:rPr>
                <w:rFonts w:ascii="Arial" w:eastAsia="Arial" w:hAnsi="Arial" w:cs="Arial"/>
                <w:color w:val="000000" w:themeColor="text1"/>
              </w:rPr>
              <w:t>pasiūlymų vertinimo kriterijai ir sąlygos</w:t>
            </w:r>
            <w:r w:rsidR="00E23F27">
              <w:rPr>
                <w:rFonts w:ascii="Arial" w:eastAsia="Arial" w:hAnsi="Arial" w:cs="Arial"/>
                <w:color w:val="000000" w:themeColor="text1"/>
              </w:rPr>
              <w:t xml:space="preserve"> 7p.</w:t>
            </w:r>
            <w:r w:rsidR="000F57AD">
              <w:rPr>
                <w:rFonts w:ascii="Arial" w:eastAsia="Arial" w:hAnsi="Arial" w:cs="Arial"/>
                <w:color w:val="000000" w:themeColor="text1"/>
              </w:rPr>
              <w:t>)</w:t>
            </w:r>
            <w:r w:rsidR="00E11E2F">
              <w:rPr>
                <w:rFonts w:ascii="Arial" w:eastAsia="Arial" w:hAnsi="Arial" w:cs="Arial"/>
                <w:color w:val="000000" w:themeColor="text1"/>
              </w:rPr>
              <w:t>.</w:t>
            </w:r>
          </w:p>
          <w:p w14:paraId="262347F4" w14:textId="10551410" w:rsidR="00540C67" w:rsidRDefault="5122456A" w:rsidP="000335BF">
            <w:pPr>
              <w:tabs>
                <w:tab w:val="left" w:pos="579"/>
              </w:tabs>
              <w:spacing w:after="160" w:line="257" w:lineRule="auto"/>
              <w:ind w:left="154"/>
              <w:jc w:val="both"/>
              <w:rPr>
                <w:rFonts w:ascii="Arial" w:eastAsia="Calibri" w:hAnsi="Arial" w:cs="Arial"/>
              </w:rPr>
            </w:pPr>
            <w:r w:rsidRPr="0048073B">
              <w:rPr>
                <w:rFonts w:ascii="Arial" w:eastAsia="Arial" w:hAnsi="Arial" w:cs="Arial"/>
                <w:color w:val="000000" w:themeColor="text1"/>
              </w:rPr>
              <w:t>• Ar leidžiamos kitų tipų USB jungtys, jei jos atitinka duomenų perdavimo reikalavimus?</w:t>
            </w:r>
            <w:r w:rsidRPr="0048073B">
              <w:rPr>
                <w:rFonts w:ascii="Arial" w:eastAsia="Calibri" w:hAnsi="Arial" w:cs="Arial"/>
              </w:rPr>
              <w:t xml:space="preserve"> Reikalingos visos jungtys, nurodytos TS</w:t>
            </w:r>
          </w:p>
          <w:p w14:paraId="6E61D64D" w14:textId="18ED4B2D" w:rsidR="001B78CF" w:rsidRDefault="001B78CF" w:rsidP="000335BF">
            <w:pPr>
              <w:tabs>
                <w:tab w:val="left" w:pos="579"/>
              </w:tabs>
              <w:spacing w:after="160" w:line="257" w:lineRule="auto"/>
              <w:ind w:left="154"/>
              <w:jc w:val="both"/>
              <w:rPr>
                <w:rFonts w:ascii="Arial" w:hAnsi="Arial" w:cs="Arial"/>
              </w:rPr>
            </w:pPr>
            <w:r>
              <w:rPr>
                <w:rFonts w:ascii="Arial" w:hAnsi="Arial" w:cs="Arial"/>
              </w:rPr>
              <w:t xml:space="preserve">Taip pat patiksliname </w:t>
            </w:r>
            <w:r w:rsidR="00DD33AC">
              <w:rPr>
                <w:rFonts w:ascii="Arial" w:hAnsi="Arial" w:cs="Arial"/>
              </w:rPr>
              <w:t>p</w:t>
            </w:r>
            <w:r w:rsidR="00DD33AC" w:rsidRPr="00DD33AC">
              <w:rPr>
                <w:rFonts w:ascii="Arial" w:hAnsi="Arial" w:cs="Arial"/>
              </w:rPr>
              <w:t>asiūlymų vertinimo kriteri</w:t>
            </w:r>
            <w:r w:rsidR="00DD33AC">
              <w:rPr>
                <w:rFonts w:ascii="Arial" w:hAnsi="Arial" w:cs="Arial"/>
              </w:rPr>
              <w:t>jų</w:t>
            </w:r>
            <w:r w:rsidR="00DD33AC" w:rsidRPr="00DD33AC">
              <w:rPr>
                <w:rFonts w:ascii="Arial" w:hAnsi="Arial" w:cs="Arial"/>
              </w:rPr>
              <w:t xml:space="preserve"> ir sąlyg</w:t>
            </w:r>
            <w:r w:rsidR="00DD33AC">
              <w:rPr>
                <w:rFonts w:ascii="Arial" w:hAnsi="Arial" w:cs="Arial"/>
              </w:rPr>
              <w:t>ų 7 p. (prašome žiūrėti pridedamus dokumentus</w:t>
            </w:r>
            <w:r w:rsidR="0048073B">
              <w:rPr>
                <w:rFonts w:ascii="Arial" w:hAnsi="Arial" w:cs="Arial"/>
              </w:rPr>
              <w:t>)</w:t>
            </w:r>
            <w:r w:rsidR="00DD33AC">
              <w:rPr>
                <w:rFonts w:ascii="Arial" w:hAnsi="Arial" w:cs="Arial"/>
              </w:rPr>
              <w:t xml:space="preserve">. </w:t>
            </w:r>
          </w:p>
          <w:p w14:paraId="273A58D1" w14:textId="77777777" w:rsidR="001B78CF" w:rsidRPr="0048073B" w:rsidRDefault="001B78CF" w:rsidP="0048073B">
            <w:pPr>
              <w:tabs>
                <w:tab w:val="left" w:pos="579"/>
              </w:tabs>
              <w:spacing w:after="160" w:line="257" w:lineRule="auto"/>
              <w:ind w:left="154"/>
              <w:jc w:val="both"/>
              <w:rPr>
                <w:rFonts w:ascii="Arial" w:hAnsi="Arial" w:cs="Arial"/>
              </w:rPr>
            </w:pPr>
          </w:p>
          <w:p w14:paraId="58C01847" w14:textId="06BF6AB0" w:rsidR="00540C67" w:rsidRPr="00C27823" w:rsidRDefault="00540C67" w:rsidP="10448171">
            <w:pPr>
              <w:spacing w:after="120"/>
              <w:jc w:val="both"/>
              <w:rPr>
                <w:rFonts w:ascii="Arial" w:hAnsi="Arial" w:cs="Arial"/>
              </w:rPr>
            </w:pPr>
          </w:p>
        </w:tc>
      </w:tr>
      <w:tr w:rsidR="00540C67" w:rsidRPr="006C3D27" w14:paraId="33F32A11" w14:textId="77777777" w:rsidTr="48F2A87D">
        <w:trPr>
          <w:jc w:val="center"/>
        </w:trPr>
        <w:tc>
          <w:tcPr>
            <w:tcW w:w="1413" w:type="dxa"/>
          </w:tcPr>
          <w:p w14:paraId="05A5CFFF" w14:textId="16AC5B37" w:rsidR="00540C67" w:rsidRPr="00C27823" w:rsidRDefault="00A278EF" w:rsidP="00C27823">
            <w:pPr>
              <w:spacing w:after="120"/>
              <w:jc w:val="both"/>
              <w:rPr>
                <w:rFonts w:ascii="Arial" w:hAnsi="Arial" w:cs="Arial"/>
                <w:b/>
                <w:bCs/>
              </w:rPr>
            </w:pPr>
            <w:r w:rsidRPr="00C27823">
              <w:rPr>
                <w:rFonts w:ascii="Arial" w:hAnsi="Arial" w:cs="Arial"/>
                <w:b/>
                <w:bCs/>
              </w:rPr>
              <w:lastRenderedPageBreak/>
              <w:t>3.</w:t>
            </w:r>
          </w:p>
        </w:tc>
        <w:tc>
          <w:tcPr>
            <w:tcW w:w="4986" w:type="dxa"/>
            <w:shd w:val="clear" w:color="auto" w:fill="auto"/>
          </w:tcPr>
          <w:p w14:paraId="0E0590D7" w14:textId="23BE951A" w:rsidR="00540C67" w:rsidRPr="00C27823" w:rsidRDefault="00A278EF" w:rsidP="00C27823">
            <w:pPr>
              <w:spacing w:after="120"/>
              <w:jc w:val="both"/>
              <w:rPr>
                <w:rFonts w:ascii="Arial" w:hAnsi="Arial" w:cs="Arial"/>
                <w:b/>
                <w:bCs/>
              </w:rPr>
            </w:pPr>
            <w:r w:rsidRPr="00C27823">
              <w:rPr>
                <w:rFonts w:ascii="Arial" w:hAnsi="Arial" w:cs="Arial"/>
              </w:rPr>
              <w:t>Dėl techninės specifikacijos 8 punkto – atnaujinimo dažnis. Šiuo metu techninės specifikacijos 8 punkte nurodytas reikalavimas „Atnaujinimo dažnis – ne mažiau kaip 60 Hz.“ Atsižvelgiant į tai, kad net ir biuro klasės monitoriai šiuo metu dažnai siūlomi su 75 Hz ar didesniu dažniu, o darbo ergonomika ir akių komfortas gerėja naudojant aukštesnio atnaujinimo dažnio ekranus, siūlome peržiūrėti šį reikalavimą. Pasiūlymas pakeisti reikalavimą į: „Atnaujinimo dažnis – ne mažiau kaip 100 Hz.“</w:t>
            </w:r>
          </w:p>
        </w:tc>
        <w:tc>
          <w:tcPr>
            <w:tcW w:w="8055" w:type="dxa"/>
            <w:shd w:val="clear" w:color="auto" w:fill="auto"/>
          </w:tcPr>
          <w:p w14:paraId="069241CE" w14:textId="4A0434EC" w:rsidR="00540C67" w:rsidRPr="00C27823" w:rsidRDefault="6A305303" w:rsidP="10448171">
            <w:pPr>
              <w:spacing w:after="120"/>
              <w:jc w:val="both"/>
            </w:pPr>
            <w:r w:rsidRPr="00222C80">
              <w:rPr>
                <w:rFonts w:ascii="Arial" w:eastAsia="Segoe UI" w:hAnsi="Arial" w:cs="Arial"/>
              </w:rPr>
              <w:t>Dėkojame už pateiktą pasiūlymą dėl atnaujinimo dažnio reikalavimo</w:t>
            </w:r>
            <w:r w:rsidR="001E5C01">
              <w:rPr>
                <w:rFonts w:ascii="Arial" w:eastAsia="Segoe UI" w:hAnsi="Arial" w:cs="Arial"/>
              </w:rPr>
              <w:t xml:space="preserve"> TS </w:t>
            </w:r>
            <w:r w:rsidRPr="00222C80">
              <w:rPr>
                <w:rFonts w:ascii="Arial" w:eastAsia="Segoe UI" w:hAnsi="Arial" w:cs="Arial"/>
              </w:rPr>
              <w:t xml:space="preserve"> pakeitimo iš „ne mažiau kaip 60 Hz“ į „ne mažiau kaip 100 Hz“. Įvertinome Jūsų pastabą, atsižvelgdami į rinkos tendencijas bei ergonomikos rekomendacijas. Šiuo metu numatytas atnaujinimo dažnis „ne mažiau kaip 60 Hz“ yra pasirinktas siekiant užtikrinti reikiamą monitorių funkcionalumą ir darbo kokybę, tuo pačiu nesukuriant nereikalingų papildomų reikalavimų, kurie galėtų neproporcingai apriboti tiekėjų ratą. Nustatant šį reikalavimą buvo įvertintos tiek techninės galimybės, tiek rinkos pasiūla, ir siekiame, kad pirkimo sąlygos būtų proporcingos ir atviros kuo platesniam tiekėjų skaičiui, taip užtikrinant skaidrią ir konkurencingą viešojo pirkimo procedūrą. Todėl šiuo metu numatytas 60 Hz atnaujinimo dažnis laikomas tinkamu ir adekvačiu pirkimo poreikiams. Jeigu tiekėjai pasiūlys monitorius su aukštesniu atnaujinimo dažniu (pvz., 75 Hz ar 100 Hz), tai bus vertinama kaip privalumas</w:t>
            </w:r>
            <w:r w:rsidR="00FE335C">
              <w:rPr>
                <w:rFonts w:ascii="Arial" w:eastAsia="Segoe UI" w:hAnsi="Arial" w:cs="Arial"/>
              </w:rPr>
              <w:t xml:space="preserve"> ir tiekėjai a</w:t>
            </w:r>
            <w:r w:rsidR="005A7A5A">
              <w:rPr>
                <w:rFonts w:ascii="Arial" w:eastAsia="Segoe UI" w:hAnsi="Arial" w:cs="Arial"/>
              </w:rPr>
              <w:t>t</w:t>
            </w:r>
            <w:r w:rsidR="00FE335C">
              <w:rPr>
                <w:rFonts w:ascii="Arial" w:eastAsia="Segoe UI" w:hAnsi="Arial" w:cs="Arial"/>
              </w:rPr>
              <w:t>itinkamai gaus daugiau balų</w:t>
            </w:r>
            <w:r w:rsidR="005D548C">
              <w:rPr>
                <w:rFonts w:ascii="Arial" w:eastAsia="Segoe UI" w:hAnsi="Arial" w:cs="Arial"/>
              </w:rPr>
              <w:t xml:space="preserve"> </w:t>
            </w:r>
            <w:r w:rsidR="00FE335C">
              <w:rPr>
                <w:rFonts w:ascii="Arial" w:eastAsia="Segoe UI" w:hAnsi="Arial" w:cs="Arial"/>
              </w:rPr>
              <w:t>(</w:t>
            </w:r>
            <w:r w:rsidR="005A7A5A">
              <w:rPr>
                <w:rFonts w:ascii="Arial" w:eastAsia="Segoe UI" w:hAnsi="Arial" w:cs="Arial"/>
              </w:rPr>
              <w:t>detaliau prašome žiūrėti</w:t>
            </w:r>
            <w:r w:rsidR="00863861">
              <w:rPr>
                <w:rFonts w:ascii="Arial" w:eastAsia="Segoe UI" w:hAnsi="Arial" w:cs="Arial"/>
              </w:rPr>
              <w:t xml:space="preserve"> pridedam</w:t>
            </w:r>
            <w:r w:rsidR="00E0055C">
              <w:rPr>
                <w:rFonts w:ascii="Arial" w:eastAsia="Segoe UI" w:hAnsi="Arial" w:cs="Arial"/>
              </w:rPr>
              <w:t xml:space="preserve">us dokumentus - </w:t>
            </w:r>
            <w:r w:rsidR="005A7A5A" w:rsidRPr="005A7A5A">
              <w:rPr>
                <w:rFonts w:ascii="Arial" w:eastAsia="Segoe UI" w:hAnsi="Arial" w:cs="Arial"/>
              </w:rPr>
              <w:t>pasiūlymų vertinimo kriterij</w:t>
            </w:r>
            <w:r w:rsidR="00E0055C">
              <w:rPr>
                <w:rFonts w:ascii="Arial" w:eastAsia="Segoe UI" w:hAnsi="Arial" w:cs="Arial"/>
              </w:rPr>
              <w:t>ai</w:t>
            </w:r>
            <w:r w:rsidR="005A7A5A" w:rsidRPr="005A7A5A">
              <w:rPr>
                <w:rFonts w:ascii="Arial" w:eastAsia="Segoe UI" w:hAnsi="Arial" w:cs="Arial"/>
              </w:rPr>
              <w:t xml:space="preserve"> ir sąlyg</w:t>
            </w:r>
            <w:r w:rsidR="0080534B">
              <w:rPr>
                <w:rFonts w:ascii="Arial" w:eastAsia="Segoe UI" w:hAnsi="Arial" w:cs="Arial"/>
              </w:rPr>
              <w:t>os</w:t>
            </w:r>
            <w:r w:rsidR="00FE335C">
              <w:rPr>
                <w:rFonts w:ascii="Arial" w:eastAsia="Segoe UI" w:hAnsi="Arial" w:cs="Arial"/>
              </w:rPr>
              <w:t>)</w:t>
            </w:r>
            <w:r w:rsidR="0080534B">
              <w:rPr>
                <w:rFonts w:ascii="Arial" w:eastAsia="Segoe UI" w:hAnsi="Arial" w:cs="Arial"/>
              </w:rPr>
              <w:t xml:space="preserve">. </w:t>
            </w:r>
            <w:r w:rsidR="00FE335C">
              <w:rPr>
                <w:rFonts w:ascii="Arial" w:eastAsia="Segoe UI" w:hAnsi="Arial" w:cs="Arial"/>
              </w:rPr>
              <w:t xml:space="preserve"> </w:t>
            </w:r>
            <w:r w:rsidRPr="10448171">
              <w:rPr>
                <w:rFonts w:ascii="Segoe UI" w:eastAsia="Segoe UI" w:hAnsi="Segoe UI" w:cs="Segoe UI"/>
                <w:sz w:val="21"/>
                <w:szCs w:val="21"/>
              </w:rPr>
              <w:t xml:space="preserve"> </w:t>
            </w:r>
            <w:r w:rsidRPr="10448171">
              <w:rPr>
                <w:rFonts w:ascii="Arial" w:eastAsia="Arial" w:hAnsi="Arial" w:cs="Arial"/>
              </w:rPr>
              <w:t xml:space="preserve"> </w:t>
            </w:r>
          </w:p>
        </w:tc>
      </w:tr>
    </w:tbl>
    <w:p w14:paraId="28632E7E" w14:textId="77777777" w:rsidR="00D75042" w:rsidRDefault="00D75042" w:rsidP="00113EAF">
      <w:pPr>
        <w:rPr>
          <w:rFonts w:ascii="Arial" w:hAnsi="Arial" w:cs="Arial"/>
        </w:rPr>
      </w:pPr>
    </w:p>
    <w:p w14:paraId="08316922" w14:textId="77777777" w:rsidR="00071E53" w:rsidRPr="00071E53" w:rsidRDefault="00071E53" w:rsidP="00071E53">
      <w:pPr>
        <w:rPr>
          <w:rFonts w:ascii="Arial" w:hAnsi="Arial" w:cs="Arial"/>
        </w:rPr>
      </w:pPr>
      <w:r w:rsidRPr="00071E53">
        <w:rPr>
          <w:rFonts w:ascii="Arial" w:hAnsi="Arial" w:cs="Arial"/>
        </w:rPr>
        <w:t xml:space="preserve">Pažymime, kad Perkančioji organizacija, skelbdama numatomą pirkimą, neįsipareigoja atsižvelgti į visus rinkos konsultacijos metu pateiktus tiekėjų siūlymus, pastabas, įžvalgas. </w:t>
      </w:r>
    </w:p>
    <w:p w14:paraId="6A9AEDC1" w14:textId="77777777" w:rsidR="00071E53" w:rsidRPr="00071E53" w:rsidRDefault="00071E53" w:rsidP="00071E53">
      <w:pPr>
        <w:rPr>
          <w:rFonts w:ascii="Arial" w:hAnsi="Arial" w:cs="Arial"/>
        </w:rPr>
      </w:pPr>
      <w:r w:rsidRPr="00071E53">
        <w:rPr>
          <w:rFonts w:ascii="Arial" w:hAnsi="Arial" w:cs="Arial"/>
        </w:rPr>
        <w:t>Taip pat informuojame, kad detalūs reikalavimai bus paskelbti kartu su numatomo pirkimo dokumentais, prašome sekti aktualią informaciją Centrinėje viešųjų pirkimų informacinėje sistemoje ir dalyvauti pirkime.</w:t>
      </w:r>
    </w:p>
    <w:p w14:paraId="1F7DB633" w14:textId="77777777" w:rsidR="00593DC2" w:rsidRDefault="00593DC2" w:rsidP="00113EAF">
      <w:pPr>
        <w:rPr>
          <w:rFonts w:ascii="Arial" w:hAnsi="Arial" w:cs="Arial"/>
        </w:rPr>
      </w:pPr>
    </w:p>
    <w:p w14:paraId="4E3040E2" w14:textId="77777777" w:rsidR="00593DC2" w:rsidRDefault="00593DC2" w:rsidP="00113EAF">
      <w:pPr>
        <w:rPr>
          <w:rFonts w:ascii="Arial" w:hAnsi="Arial" w:cs="Arial"/>
        </w:rPr>
      </w:pPr>
    </w:p>
    <w:p w14:paraId="25DF940A" w14:textId="77777777" w:rsidR="00F0288E" w:rsidRDefault="007B6D13" w:rsidP="00F0288E">
      <w:r>
        <w:rPr>
          <w:rFonts w:ascii="Arial" w:hAnsi="Arial" w:cs="Arial"/>
        </w:rPr>
        <w:t>Pridedama:</w:t>
      </w:r>
      <w:r w:rsidR="00F0288E" w:rsidRPr="00F0288E">
        <w:t xml:space="preserve"> </w:t>
      </w:r>
    </w:p>
    <w:p w14:paraId="788AD804" w14:textId="6F0055FE" w:rsidR="00113EAF" w:rsidRDefault="00593DC2" w:rsidP="00F0288E">
      <w:pPr>
        <w:rPr>
          <w:rFonts w:ascii="Arial" w:hAnsi="Arial" w:cs="Arial"/>
        </w:rPr>
      </w:pPr>
      <w:r>
        <w:rPr>
          <w:rFonts w:ascii="Arial" w:hAnsi="Arial" w:cs="Arial"/>
        </w:rPr>
        <w:t>1</w:t>
      </w:r>
      <w:r w:rsidR="00F0288E" w:rsidRPr="00F0288E">
        <w:rPr>
          <w:rFonts w:ascii="Arial" w:hAnsi="Arial" w:cs="Arial"/>
        </w:rPr>
        <w:t>.</w:t>
      </w:r>
      <w:r w:rsidR="00F0288E" w:rsidRPr="00F0288E">
        <w:rPr>
          <w:rFonts w:ascii="Arial" w:hAnsi="Arial" w:cs="Arial"/>
        </w:rPr>
        <w:tab/>
      </w:r>
      <w:r w:rsidR="00151E4B">
        <w:rPr>
          <w:rFonts w:ascii="Arial" w:hAnsi="Arial" w:cs="Arial"/>
        </w:rPr>
        <w:t>Pasiūlymų v</w:t>
      </w:r>
      <w:r w:rsidR="00F0288E" w:rsidRPr="00F0288E">
        <w:rPr>
          <w:rFonts w:ascii="Arial" w:hAnsi="Arial" w:cs="Arial"/>
        </w:rPr>
        <w:t xml:space="preserve">ertinimo kriterijai ir </w:t>
      </w:r>
      <w:r w:rsidR="00151E4B">
        <w:rPr>
          <w:rFonts w:ascii="Arial" w:hAnsi="Arial" w:cs="Arial"/>
        </w:rPr>
        <w:t>sąlygos</w:t>
      </w:r>
      <w:r w:rsidR="00F0288E" w:rsidRPr="00F0288E">
        <w:rPr>
          <w:rFonts w:ascii="Arial" w:hAnsi="Arial" w:cs="Arial"/>
        </w:rPr>
        <w:t>;</w:t>
      </w:r>
    </w:p>
    <w:p w14:paraId="3D1AD51A" w14:textId="77777777" w:rsidR="007B6D13" w:rsidRPr="00917A60" w:rsidRDefault="007B6D13" w:rsidP="00091921">
      <w:pPr>
        <w:rPr>
          <w:rFonts w:ascii="Arial" w:hAnsi="Arial" w:cs="Arial"/>
        </w:rPr>
      </w:pPr>
    </w:p>
    <w:sectPr w:rsidR="007B6D13" w:rsidRPr="00917A60" w:rsidSect="005B53AB">
      <w:footerReference w:type="default" r:id="rId11"/>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CA51" w14:textId="77777777" w:rsidR="00380BAE" w:rsidRDefault="00380BAE" w:rsidP="00AC6BF8">
      <w:pPr>
        <w:spacing w:after="0" w:line="240" w:lineRule="auto"/>
      </w:pPr>
      <w:r>
        <w:separator/>
      </w:r>
    </w:p>
  </w:endnote>
  <w:endnote w:type="continuationSeparator" w:id="0">
    <w:p w14:paraId="674459DD" w14:textId="77777777" w:rsidR="00380BAE" w:rsidRDefault="00380BAE" w:rsidP="00AC6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531319"/>
      <w:docPartObj>
        <w:docPartGallery w:val="Page Numbers (Bottom of Page)"/>
        <w:docPartUnique/>
      </w:docPartObj>
    </w:sdtPr>
    <w:sdtEndPr/>
    <w:sdtContent>
      <w:p w14:paraId="4DB1FA7D" w14:textId="147B059A" w:rsidR="00AC6BF8" w:rsidRDefault="00AC6BF8">
        <w:pPr>
          <w:pStyle w:val="Footer"/>
          <w:jc w:val="right"/>
        </w:pPr>
        <w:r>
          <w:fldChar w:fldCharType="begin"/>
        </w:r>
        <w:r>
          <w:instrText>PAGE   \* MERGEFORMAT</w:instrText>
        </w:r>
        <w:r>
          <w:fldChar w:fldCharType="separate"/>
        </w:r>
        <w:r>
          <w:t>2</w:t>
        </w:r>
        <w:r>
          <w:fldChar w:fldCharType="end"/>
        </w:r>
      </w:p>
    </w:sdtContent>
  </w:sdt>
  <w:p w14:paraId="46460743" w14:textId="77777777" w:rsidR="00AC6BF8" w:rsidRDefault="00AC6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6DB1" w14:textId="77777777" w:rsidR="00380BAE" w:rsidRDefault="00380BAE" w:rsidP="00AC6BF8">
      <w:pPr>
        <w:spacing w:after="0" w:line="240" w:lineRule="auto"/>
      </w:pPr>
      <w:r>
        <w:separator/>
      </w:r>
    </w:p>
  </w:footnote>
  <w:footnote w:type="continuationSeparator" w:id="0">
    <w:p w14:paraId="0DC50B1B" w14:textId="77777777" w:rsidR="00380BAE" w:rsidRDefault="00380BAE" w:rsidP="00AC6B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4AFE"/>
    <w:multiLevelType w:val="hybridMultilevel"/>
    <w:tmpl w:val="8A042A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595553"/>
    <w:multiLevelType w:val="hybridMultilevel"/>
    <w:tmpl w:val="5C20AA5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C39868"/>
    <w:multiLevelType w:val="hybridMultilevel"/>
    <w:tmpl w:val="30BE5A40"/>
    <w:lvl w:ilvl="0" w:tplc="DBC8104E">
      <w:start w:val="1"/>
      <w:numFmt w:val="bullet"/>
      <w:lvlText w:val=""/>
      <w:lvlJc w:val="left"/>
      <w:pPr>
        <w:ind w:left="720" w:hanging="360"/>
      </w:pPr>
      <w:rPr>
        <w:rFonts w:ascii="Symbol" w:hAnsi="Symbol" w:hint="default"/>
      </w:rPr>
    </w:lvl>
    <w:lvl w:ilvl="1" w:tplc="DD327056">
      <w:start w:val="1"/>
      <w:numFmt w:val="bullet"/>
      <w:lvlText w:val="o"/>
      <w:lvlJc w:val="left"/>
      <w:pPr>
        <w:ind w:left="1440" w:hanging="360"/>
      </w:pPr>
      <w:rPr>
        <w:rFonts w:ascii="Courier New" w:hAnsi="Courier New" w:hint="default"/>
      </w:rPr>
    </w:lvl>
    <w:lvl w:ilvl="2" w:tplc="0B7002E6">
      <w:start w:val="1"/>
      <w:numFmt w:val="bullet"/>
      <w:lvlText w:val=""/>
      <w:lvlJc w:val="left"/>
      <w:pPr>
        <w:ind w:left="2160" w:hanging="360"/>
      </w:pPr>
      <w:rPr>
        <w:rFonts w:ascii="Wingdings" w:hAnsi="Wingdings" w:hint="default"/>
      </w:rPr>
    </w:lvl>
    <w:lvl w:ilvl="3" w:tplc="93F49C3C">
      <w:start w:val="1"/>
      <w:numFmt w:val="bullet"/>
      <w:lvlText w:val=""/>
      <w:lvlJc w:val="left"/>
      <w:pPr>
        <w:ind w:left="2880" w:hanging="360"/>
      </w:pPr>
      <w:rPr>
        <w:rFonts w:ascii="Symbol" w:hAnsi="Symbol" w:hint="default"/>
      </w:rPr>
    </w:lvl>
    <w:lvl w:ilvl="4" w:tplc="51BAB9EC">
      <w:start w:val="1"/>
      <w:numFmt w:val="bullet"/>
      <w:lvlText w:val="o"/>
      <w:lvlJc w:val="left"/>
      <w:pPr>
        <w:ind w:left="3600" w:hanging="360"/>
      </w:pPr>
      <w:rPr>
        <w:rFonts w:ascii="Courier New" w:hAnsi="Courier New" w:hint="default"/>
      </w:rPr>
    </w:lvl>
    <w:lvl w:ilvl="5" w:tplc="15081646">
      <w:start w:val="1"/>
      <w:numFmt w:val="bullet"/>
      <w:lvlText w:val=""/>
      <w:lvlJc w:val="left"/>
      <w:pPr>
        <w:ind w:left="4320" w:hanging="360"/>
      </w:pPr>
      <w:rPr>
        <w:rFonts w:ascii="Wingdings" w:hAnsi="Wingdings" w:hint="default"/>
      </w:rPr>
    </w:lvl>
    <w:lvl w:ilvl="6" w:tplc="F12A8A88">
      <w:start w:val="1"/>
      <w:numFmt w:val="bullet"/>
      <w:lvlText w:val=""/>
      <w:lvlJc w:val="left"/>
      <w:pPr>
        <w:ind w:left="5040" w:hanging="360"/>
      </w:pPr>
      <w:rPr>
        <w:rFonts w:ascii="Symbol" w:hAnsi="Symbol" w:hint="default"/>
      </w:rPr>
    </w:lvl>
    <w:lvl w:ilvl="7" w:tplc="29B6B718">
      <w:start w:val="1"/>
      <w:numFmt w:val="bullet"/>
      <w:lvlText w:val="o"/>
      <w:lvlJc w:val="left"/>
      <w:pPr>
        <w:ind w:left="5760" w:hanging="360"/>
      </w:pPr>
      <w:rPr>
        <w:rFonts w:ascii="Courier New" w:hAnsi="Courier New" w:hint="default"/>
      </w:rPr>
    </w:lvl>
    <w:lvl w:ilvl="8" w:tplc="B80063EC">
      <w:start w:val="1"/>
      <w:numFmt w:val="bullet"/>
      <w:lvlText w:val=""/>
      <w:lvlJc w:val="left"/>
      <w:pPr>
        <w:ind w:left="6480" w:hanging="360"/>
      </w:pPr>
      <w:rPr>
        <w:rFonts w:ascii="Wingdings" w:hAnsi="Wingdings" w:hint="default"/>
      </w:rPr>
    </w:lvl>
  </w:abstractNum>
  <w:abstractNum w:abstractNumId="3" w15:restartNumberingAfterBreak="0">
    <w:nsid w:val="63FF0131"/>
    <w:multiLevelType w:val="hybridMultilevel"/>
    <w:tmpl w:val="E46C7E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291A45"/>
    <w:multiLevelType w:val="multilevel"/>
    <w:tmpl w:val="064AC0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66E67DFE"/>
    <w:multiLevelType w:val="hybridMultilevel"/>
    <w:tmpl w:val="E872F90A"/>
    <w:lvl w:ilvl="0" w:tplc="9A34600E">
      <w:start w:val="1"/>
      <w:numFmt w:val="bullet"/>
      <w:lvlText w:val=""/>
      <w:lvlJc w:val="left"/>
      <w:pPr>
        <w:ind w:left="720" w:hanging="360"/>
      </w:pPr>
      <w:rPr>
        <w:rFonts w:ascii="Symbol" w:hAnsi="Symbol" w:hint="default"/>
      </w:rPr>
    </w:lvl>
    <w:lvl w:ilvl="1" w:tplc="88103B10">
      <w:start w:val="1"/>
      <w:numFmt w:val="bullet"/>
      <w:lvlText w:val="o"/>
      <w:lvlJc w:val="left"/>
      <w:pPr>
        <w:ind w:left="1440" w:hanging="360"/>
      </w:pPr>
      <w:rPr>
        <w:rFonts w:ascii="Courier New" w:hAnsi="Courier New" w:hint="default"/>
      </w:rPr>
    </w:lvl>
    <w:lvl w:ilvl="2" w:tplc="5D58655A">
      <w:start w:val="1"/>
      <w:numFmt w:val="bullet"/>
      <w:lvlText w:val=""/>
      <w:lvlJc w:val="left"/>
      <w:pPr>
        <w:ind w:left="2160" w:hanging="360"/>
      </w:pPr>
      <w:rPr>
        <w:rFonts w:ascii="Wingdings" w:hAnsi="Wingdings" w:hint="default"/>
      </w:rPr>
    </w:lvl>
    <w:lvl w:ilvl="3" w:tplc="A068618E">
      <w:start w:val="1"/>
      <w:numFmt w:val="bullet"/>
      <w:lvlText w:val=""/>
      <w:lvlJc w:val="left"/>
      <w:pPr>
        <w:ind w:left="2880" w:hanging="360"/>
      </w:pPr>
      <w:rPr>
        <w:rFonts w:ascii="Symbol" w:hAnsi="Symbol" w:hint="default"/>
      </w:rPr>
    </w:lvl>
    <w:lvl w:ilvl="4" w:tplc="F984E6BC">
      <w:start w:val="1"/>
      <w:numFmt w:val="bullet"/>
      <w:lvlText w:val="o"/>
      <w:lvlJc w:val="left"/>
      <w:pPr>
        <w:ind w:left="3600" w:hanging="360"/>
      </w:pPr>
      <w:rPr>
        <w:rFonts w:ascii="Courier New" w:hAnsi="Courier New" w:hint="default"/>
      </w:rPr>
    </w:lvl>
    <w:lvl w:ilvl="5" w:tplc="5E30F39E">
      <w:start w:val="1"/>
      <w:numFmt w:val="bullet"/>
      <w:lvlText w:val=""/>
      <w:lvlJc w:val="left"/>
      <w:pPr>
        <w:ind w:left="4320" w:hanging="360"/>
      </w:pPr>
      <w:rPr>
        <w:rFonts w:ascii="Wingdings" w:hAnsi="Wingdings" w:hint="default"/>
      </w:rPr>
    </w:lvl>
    <w:lvl w:ilvl="6" w:tplc="9640B1B2">
      <w:start w:val="1"/>
      <w:numFmt w:val="bullet"/>
      <w:lvlText w:val=""/>
      <w:lvlJc w:val="left"/>
      <w:pPr>
        <w:ind w:left="5040" w:hanging="360"/>
      </w:pPr>
      <w:rPr>
        <w:rFonts w:ascii="Symbol" w:hAnsi="Symbol" w:hint="default"/>
      </w:rPr>
    </w:lvl>
    <w:lvl w:ilvl="7" w:tplc="7D2690D6">
      <w:start w:val="1"/>
      <w:numFmt w:val="bullet"/>
      <w:lvlText w:val="o"/>
      <w:lvlJc w:val="left"/>
      <w:pPr>
        <w:ind w:left="5760" w:hanging="360"/>
      </w:pPr>
      <w:rPr>
        <w:rFonts w:ascii="Courier New" w:hAnsi="Courier New" w:hint="default"/>
      </w:rPr>
    </w:lvl>
    <w:lvl w:ilvl="8" w:tplc="FCCCDC28">
      <w:start w:val="1"/>
      <w:numFmt w:val="bullet"/>
      <w:lvlText w:val=""/>
      <w:lvlJc w:val="left"/>
      <w:pPr>
        <w:ind w:left="6480" w:hanging="360"/>
      </w:pPr>
      <w:rPr>
        <w:rFonts w:ascii="Wingdings" w:hAnsi="Wingdings" w:hint="default"/>
      </w:rPr>
    </w:lvl>
  </w:abstractNum>
  <w:abstractNum w:abstractNumId="6" w15:restartNumberingAfterBreak="0">
    <w:nsid w:val="6FE30FD7"/>
    <w:multiLevelType w:val="hybridMultilevel"/>
    <w:tmpl w:val="66288C68"/>
    <w:lvl w:ilvl="0" w:tplc="19461458">
      <w:start w:val="1"/>
      <w:numFmt w:val="bullet"/>
      <w:lvlText w:val=""/>
      <w:lvlJc w:val="left"/>
      <w:pPr>
        <w:ind w:left="720" w:hanging="360"/>
      </w:pPr>
      <w:rPr>
        <w:rFonts w:ascii="Symbol" w:hAnsi="Symbol" w:hint="default"/>
      </w:rPr>
    </w:lvl>
    <w:lvl w:ilvl="1" w:tplc="F1E695D4">
      <w:start w:val="1"/>
      <w:numFmt w:val="bullet"/>
      <w:lvlText w:val="o"/>
      <w:lvlJc w:val="left"/>
      <w:pPr>
        <w:ind w:left="1440" w:hanging="360"/>
      </w:pPr>
      <w:rPr>
        <w:rFonts w:ascii="Courier New" w:hAnsi="Courier New" w:hint="default"/>
      </w:rPr>
    </w:lvl>
    <w:lvl w:ilvl="2" w:tplc="4CE6A1E8">
      <w:start w:val="1"/>
      <w:numFmt w:val="bullet"/>
      <w:lvlText w:val=""/>
      <w:lvlJc w:val="left"/>
      <w:pPr>
        <w:ind w:left="2160" w:hanging="360"/>
      </w:pPr>
      <w:rPr>
        <w:rFonts w:ascii="Wingdings" w:hAnsi="Wingdings" w:hint="default"/>
      </w:rPr>
    </w:lvl>
    <w:lvl w:ilvl="3" w:tplc="C5141E5A">
      <w:start w:val="1"/>
      <w:numFmt w:val="bullet"/>
      <w:lvlText w:val=""/>
      <w:lvlJc w:val="left"/>
      <w:pPr>
        <w:ind w:left="2880" w:hanging="360"/>
      </w:pPr>
      <w:rPr>
        <w:rFonts w:ascii="Symbol" w:hAnsi="Symbol" w:hint="default"/>
      </w:rPr>
    </w:lvl>
    <w:lvl w:ilvl="4" w:tplc="DAC6A184">
      <w:start w:val="1"/>
      <w:numFmt w:val="bullet"/>
      <w:lvlText w:val="o"/>
      <w:lvlJc w:val="left"/>
      <w:pPr>
        <w:ind w:left="3600" w:hanging="360"/>
      </w:pPr>
      <w:rPr>
        <w:rFonts w:ascii="Courier New" w:hAnsi="Courier New" w:hint="default"/>
      </w:rPr>
    </w:lvl>
    <w:lvl w:ilvl="5" w:tplc="E66C43BA">
      <w:start w:val="1"/>
      <w:numFmt w:val="bullet"/>
      <w:lvlText w:val=""/>
      <w:lvlJc w:val="left"/>
      <w:pPr>
        <w:ind w:left="4320" w:hanging="360"/>
      </w:pPr>
      <w:rPr>
        <w:rFonts w:ascii="Wingdings" w:hAnsi="Wingdings" w:hint="default"/>
      </w:rPr>
    </w:lvl>
    <w:lvl w:ilvl="6" w:tplc="B59A8640">
      <w:start w:val="1"/>
      <w:numFmt w:val="bullet"/>
      <w:lvlText w:val=""/>
      <w:lvlJc w:val="left"/>
      <w:pPr>
        <w:ind w:left="5040" w:hanging="360"/>
      </w:pPr>
      <w:rPr>
        <w:rFonts w:ascii="Symbol" w:hAnsi="Symbol" w:hint="default"/>
      </w:rPr>
    </w:lvl>
    <w:lvl w:ilvl="7" w:tplc="AF2237E6">
      <w:start w:val="1"/>
      <w:numFmt w:val="bullet"/>
      <w:lvlText w:val="o"/>
      <w:lvlJc w:val="left"/>
      <w:pPr>
        <w:ind w:left="5760" w:hanging="360"/>
      </w:pPr>
      <w:rPr>
        <w:rFonts w:ascii="Courier New" w:hAnsi="Courier New" w:hint="default"/>
      </w:rPr>
    </w:lvl>
    <w:lvl w:ilvl="8" w:tplc="D0A4A292">
      <w:start w:val="1"/>
      <w:numFmt w:val="bullet"/>
      <w:lvlText w:val=""/>
      <w:lvlJc w:val="left"/>
      <w:pPr>
        <w:ind w:left="6480" w:hanging="360"/>
      </w:pPr>
      <w:rPr>
        <w:rFonts w:ascii="Wingdings" w:hAnsi="Wingdings" w:hint="default"/>
      </w:rPr>
    </w:lvl>
  </w:abstractNum>
  <w:abstractNum w:abstractNumId="7" w15:restartNumberingAfterBreak="0">
    <w:nsid w:val="70984B5C"/>
    <w:multiLevelType w:val="hybridMultilevel"/>
    <w:tmpl w:val="9FE47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4"/>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EAE"/>
    <w:rsid w:val="00002053"/>
    <w:rsid w:val="00010E08"/>
    <w:rsid w:val="000128B8"/>
    <w:rsid w:val="00022182"/>
    <w:rsid w:val="00024700"/>
    <w:rsid w:val="000335BF"/>
    <w:rsid w:val="00035A0A"/>
    <w:rsid w:val="00040E99"/>
    <w:rsid w:val="000442B5"/>
    <w:rsid w:val="00044AEB"/>
    <w:rsid w:val="0005391E"/>
    <w:rsid w:val="000546BC"/>
    <w:rsid w:val="00071E53"/>
    <w:rsid w:val="00082858"/>
    <w:rsid w:val="00086FFF"/>
    <w:rsid w:val="00091921"/>
    <w:rsid w:val="000A57ED"/>
    <w:rsid w:val="000B09DC"/>
    <w:rsid w:val="000B1913"/>
    <w:rsid w:val="000C51AA"/>
    <w:rsid w:val="000C5F5D"/>
    <w:rsid w:val="000C74DC"/>
    <w:rsid w:val="000E0FD1"/>
    <w:rsid w:val="000F57AD"/>
    <w:rsid w:val="000F7A00"/>
    <w:rsid w:val="00105FA1"/>
    <w:rsid w:val="00106468"/>
    <w:rsid w:val="00111BED"/>
    <w:rsid w:val="00113EAF"/>
    <w:rsid w:val="001261A1"/>
    <w:rsid w:val="00134ED7"/>
    <w:rsid w:val="001442FE"/>
    <w:rsid w:val="00150CC2"/>
    <w:rsid w:val="00151E4B"/>
    <w:rsid w:val="00163F4D"/>
    <w:rsid w:val="001656FB"/>
    <w:rsid w:val="001704BC"/>
    <w:rsid w:val="00173DF7"/>
    <w:rsid w:val="00174D15"/>
    <w:rsid w:val="00190587"/>
    <w:rsid w:val="00192289"/>
    <w:rsid w:val="00195411"/>
    <w:rsid w:val="001B1428"/>
    <w:rsid w:val="001B33BF"/>
    <w:rsid w:val="001B78CF"/>
    <w:rsid w:val="001C17CC"/>
    <w:rsid w:val="001C7F50"/>
    <w:rsid w:val="001E5C01"/>
    <w:rsid w:val="001E71FE"/>
    <w:rsid w:val="00200B34"/>
    <w:rsid w:val="002059B0"/>
    <w:rsid w:val="00212902"/>
    <w:rsid w:val="002155B7"/>
    <w:rsid w:val="00222613"/>
    <w:rsid w:val="00222C80"/>
    <w:rsid w:val="00223E63"/>
    <w:rsid w:val="0022488E"/>
    <w:rsid w:val="00237830"/>
    <w:rsid w:val="00245A10"/>
    <w:rsid w:val="00246843"/>
    <w:rsid w:val="00252E09"/>
    <w:rsid w:val="00255013"/>
    <w:rsid w:val="00274D97"/>
    <w:rsid w:val="00280CCC"/>
    <w:rsid w:val="002866FE"/>
    <w:rsid w:val="002968D7"/>
    <w:rsid w:val="002B73D4"/>
    <w:rsid w:val="002C3DCE"/>
    <w:rsid w:val="002E011A"/>
    <w:rsid w:val="002F5998"/>
    <w:rsid w:val="0030092C"/>
    <w:rsid w:val="003020CE"/>
    <w:rsid w:val="00307D14"/>
    <w:rsid w:val="0031320B"/>
    <w:rsid w:val="003135C1"/>
    <w:rsid w:val="00320DFE"/>
    <w:rsid w:val="00341AA9"/>
    <w:rsid w:val="00347C99"/>
    <w:rsid w:val="003521A2"/>
    <w:rsid w:val="00352745"/>
    <w:rsid w:val="00352B70"/>
    <w:rsid w:val="00354EBD"/>
    <w:rsid w:val="00364940"/>
    <w:rsid w:val="003670AD"/>
    <w:rsid w:val="00371F13"/>
    <w:rsid w:val="0037269A"/>
    <w:rsid w:val="00376361"/>
    <w:rsid w:val="00380BAE"/>
    <w:rsid w:val="00381462"/>
    <w:rsid w:val="00381563"/>
    <w:rsid w:val="003821A7"/>
    <w:rsid w:val="003B3BC1"/>
    <w:rsid w:val="003D091A"/>
    <w:rsid w:val="003E6AB7"/>
    <w:rsid w:val="004021A4"/>
    <w:rsid w:val="004114D8"/>
    <w:rsid w:val="0041351B"/>
    <w:rsid w:val="004209E7"/>
    <w:rsid w:val="00431328"/>
    <w:rsid w:val="00433483"/>
    <w:rsid w:val="00437554"/>
    <w:rsid w:val="004458ED"/>
    <w:rsid w:val="00450B7E"/>
    <w:rsid w:val="0045585C"/>
    <w:rsid w:val="004571A1"/>
    <w:rsid w:val="004640D0"/>
    <w:rsid w:val="004700A3"/>
    <w:rsid w:val="0048073B"/>
    <w:rsid w:val="004858A8"/>
    <w:rsid w:val="004871BA"/>
    <w:rsid w:val="004A3029"/>
    <w:rsid w:val="004B61C3"/>
    <w:rsid w:val="004C29E7"/>
    <w:rsid w:val="004C5545"/>
    <w:rsid w:val="004D29C1"/>
    <w:rsid w:val="004D771A"/>
    <w:rsid w:val="004E4950"/>
    <w:rsid w:val="004E5B7F"/>
    <w:rsid w:val="004F2A7A"/>
    <w:rsid w:val="004F463D"/>
    <w:rsid w:val="004F5696"/>
    <w:rsid w:val="004F7759"/>
    <w:rsid w:val="00502E5D"/>
    <w:rsid w:val="00506396"/>
    <w:rsid w:val="00512190"/>
    <w:rsid w:val="0051293F"/>
    <w:rsid w:val="00517C40"/>
    <w:rsid w:val="00534933"/>
    <w:rsid w:val="00534D89"/>
    <w:rsid w:val="00540C67"/>
    <w:rsid w:val="00544539"/>
    <w:rsid w:val="0056254B"/>
    <w:rsid w:val="00566D8B"/>
    <w:rsid w:val="005724B3"/>
    <w:rsid w:val="00572A5E"/>
    <w:rsid w:val="00593DC2"/>
    <w:rsid w:val="00594737"/>
    <w:rsid w:val="005A43C9"/>
    <w:rsid w:val="005A7A5A"/>
    <w:rsid w:val="005B53AB"/>
    <w:rsid w:val="005D3C3E"/>
    <w:rsid w:val="005D48A3"/>
    <w:rsid w:val="005D548C"/>
    <w:rsid w:val="005D5A58"/>
    <w:rsid w:val="005E0B4C"/>
    <w:rsid w:val="005E2BF3"/>
    <w:rsid w:val="005E4C9F"/>
    <w:rsid w:val="005E4DF8"/>
    <w:rsid w:val="005E67FE"/>
    <w:rsid w:val="005F194A"/>
    <w:rsid w:val="005F1B70"/>
    <w:rsid w:val="005F3FBE"/>
    <w:rsid w:val="005F6739"/>
    <w:rsid w:val="00602090"/>
    <w:rsid w:val="0060486D"/>
    <w:rsid w:val="006229D6"/>
    <w:rsid w:val="00624438"/>
    <w:rsid w:val="00627009"/>
    <w:rsid w:val="00630B72"/>
    <w:rsid w:val="006468CD"/>
    <w:rsid w:val="0065041B"/>
    <w:rsid w:val="00654B02"/>
    <w:rsid w:val="0065748D"/>
    <w:rsid w:val="00663082"/>
    <w:rsid w:val="00665D8B"/>
    <w:rsid w:val="006C3D27"/>
    <w:rsid w:val="006C590B"/>
    <w:rsid w:val="006C5EAE"/>
    <w:rsid w:val="006C7458"/>
    <w:rsid w:val="006E0F1F"/>
    <w:rsid w:val="006E5109"/>
    <w:rsid w:val="006F0BD8"/>
    <w:rsid w:val="006F14FE"/>
    <w:rsid w:val="006F4577"/>
    <w:rsid w:val="00704331"/>
    <w:rsid w:val="00707DDB"/>
    <w:rsid w:val="00723538"/>
    <w:rsid w:val="007411A2"/>
    <w:rsid w:val="00764BB6"/>
    <w:rsid w:val="00783D8A"/>
    <w:rsid w:val="00787969"/>
    <w:rsid w:val="00790887"/>
    <w:rsid w:val="00797EBE"/>
    <w:rsid w:val="007A0917"/>
    <w:rsid w:val="007A4BCA"/>
    <w:rsid w:val="007B084B"/>
    <w:rsid w:val="007B1492"/>
    <w:rsid w:val="007B25E3"/>
    <w:rsid w:val="007B6D13"/>
    <w:rsid w:val="007B7382"/>
    <w:rsid w:val="007C5C64"/>
    <w:rsid w:val="007D5A21"/>
    <w:rsid w:val="007E0C20"/>
    <w:rsid w:val="007E1A6A"/>
    <w:rsid w:val="007E419A"/>
    <w:rsid w:val="007E46E8"/>
    <w:rsid w:val="007E47A3"/>
    <w:rsid w:val="007F000E"/>
    <w:rsid w:val="007F1D19"/>
    <w:rsid w:val="007F2F78"/>
    <w:rsid w:val="007F44B1"/>
    <w:rsid w:val="0080534B"/>
    <w:rsid w:val="00805819"/>
    <w:rsid w:val="00806472"/>
    <w:rsid w:val="00813782"/>
    <w:rsid w:val="00835BB0"/>
    <w:rsid w:val="00844DD0"/>
    <w:rsid w:val="008532D2"/>
    <w:rsid w:val="00856BE9"/>
    <w:rsid w:val="00856FF8"/>
    <w:rsid w:val="00860E4B"/>
    <w:rsid w:val="00861148"/>
    <w:rsid w:val="00863861"/>
    <w:rsid w:val="00881157"/>
    <w:rsid w:val="00882788"/>
    <w:rsid w:val="008867EF"/>
    <w:rsid w:val="00894296"/>
    <w:rsid w:val="00895002"/>
    <w:rsid w:val="008B2144"/>
    <w:rsid w:val="008B3424"/>
    <w:rsid w:val="008B473E"/>
    <w:rsid w:val="008B4D35"/>
    <w:rsid w:val="008D173D"/>
    <w:rsid w:val="008D475A"/>
    <w:rsid w:val="008D5BF1"/>
    <w:rsid w:val="008D7849"/>
    <w:rsid w:val="008F3C19"/>
    <w:rsid w:val="0090260E"/>
    <w:rsid w:val="00906174"/>
    <w:rsid w:val="00907213"/>
    <w:rsid w:val="00914915"/>
    <w:rsid w:val="00917A60"/>
    <w:rsid w:val="00923812"/>
    <w:rsid w:val="00931036"/>
    <w:rsid w:val="009429A5"/>
    <w:rsid w:val="009454D1"/>
    <w:rsid w:val="00953CDF"/>
    <w:rsid w:val="00967099"/>
    <w:rsid w:val="009745FE"/>
    <w:rsid w:val="009833DD"/>
    <w:rsid w:val="009A4B0C"/>
    <w:rsid w:val="009B3142"/>
    <w:rsid w:val="009B62B4"/>
    <w:rsid w:val="009B7BA1"/>
    <w:rsid w:val="009C611B"/>
    <w:rsid w:val="009D1F9D"/>
    <w:rsid w:val="009D6F21"/>
    <w:rsid w:val="009E7FEA"/>
    <w:rsid w:val="009F4078"/>
    <w:rsid w:val="00A015CC"/>
    <w:rsid w:val="00A03EF0"/>
    <w:rsid w:val="00A21C14"/>
    <w:rsid w:val="00A21CE0"/>
    <w:rsid w:val="00A278EF"/>
    <w:rsid w:val="00A279DD"/>
    <w:rsid w:val="00A3708C"/>
    <w:rsid w:val="00A510DF"/>
    <w:rsid w:val="00A56FFB"/>
    <w:rsid w:val="00A676BC"/>
    <w:rsid w:val="00A72DA2"/>
    <w:rsid w:val="00A73213"/>
    <w:rsid w:val="00A80200"/>
    <w:rsid w:val="00A876A8"/>
    <w:rsid w:val="00A96093"/>
    <w:rsid w:val="00AA1026"/>
    <w:rsid w:val="00AA2D43"/>
    <w:rsid w:val="00AB2469"/>
    <w:rsid w:val="00AB3B3D"/>
    <w:rsid w:val="00AB7669"/>
    <w:rsid w:val="00AC6BF8"/>
    <w:rsid w:val="00AD1323"/>
    <w:rsid w:val="00B05579"/>
    <w:rsid w:val="00B208B0"/>
    <w:rsid w:val="00B2262F"/>
    <w:rsid w:val="00B408DC"/>
    <w:rsid w:val="00B456E7"/>
    <w:rsid w:val="00B65478"/>
    <w:rsid w:val="00B6670B"/>
    <w:rsid w:val="00B75F4C"/>
    <w:rsid w:val="00B80E3B"/>
    <w:rsid w:val="00B8486E"/>
    <w:rsid w:val="00B84D6E"/>
    <w:rsid w:val="00B8746E"/>
    <w:rsid w:val="00BA197F"/>
    <w:rsid w:val="00BA5F22"/>
    <w:rsid w:val="00BA7563"/>
    <w:rsid w:val="00BC17E3"/>
    <w:rsid w:val="00BC4471"/>
    <w:rsid w:val="00BC6708"/>
    <w:rsid w:val="00BF7003"/>
    <w:rsid w:val="00C00746"/>
    <w:rsid w:val="00C030C2"/>
    <w:rsid w:val="00C04934"/>
    <w:rsid w:val="00C10603"/>
    <w:rsid w:val="00C10841"/>
    <w:rsid w:val="00C14655"/>
    <w:rsid w:val="00C23FED"/>
    <w:rsid w:val="00C27823"/>
    <w:rsid w:val="00C337BA"/>
    <w:rsid w:val="00C35778"/>
    <w:rsid w:val="00C46F6B"/>
    <w:rsid w:val="00C472B6"/>
    <w:rsid w:val="00C5224E"/>
    <w:rsid w:val="00C605A8"/>
    <w:rsid w:val="00C745D0"/>
    <w:rsid w:val="00C771C8"/>
    <w:rsid w:val="00C81783"/>
    <w:rsid w:val="00C855E4"/>
    <w:rsid w:val="00C94583"/>
    <w:rsid w:val="00CA01FA"/>
    <w:rsid w:val="00CA496D"/>
    <w:rsid w:val="00CA7298"/>
    <w:rsid w:val="00CB16A8"/>
    <w:rsid w:val="00CC4D24"/>
    <w:rsid w:val="00CC5777"/>
    <w:rsid w:val="00CD33DF"/>
    <w:rsid w:val="00CD422A"/>
    <w:rsid w:val="00CD7DBA"/>
    <w:rsid w:val="00CE4851"/>
    <w:rsid w:val="00D01C46"/>
    <w:rsid w:val="00D12D75"/>
    <w:rsid w:val="00D1355F"/>
    <w:rsid w:val="00D26301"/>
    <w:rsid w:val="00D2636D"/>
    <w:rsid w:val="00D26B07"/>
    <w:rsid w:val="00D37431"/>
    <w:rsid w:val="00D41C0B"/>
    <w:rsid w:val="00D526D6"/>
    <w:rsid w:val="00D67154"/>
    <w:rsid w:val="00D73214"/>
    <w:rsid w:val="00D73C02"/>
    <w:rsid w:val="00D75042"/>
    <w:rsid w:val="00D8652B"/>
    <w:rsid w:val="00D87AC6"/>
    <w:rsid w:val="00DA0A19"/>
    <w:rsid w:val="00DB56AA"/>
    <w:rsid w:val="00DD33AC"/>
    <w:rsid w:val="00DD5EEB"/>
    <w:rsid w:val="00DE0A2C"/>
    <w:rsid w:val="00DE180D"/>
    <w:rsid w:val="00DE6E11"/>
    <w:rsid w:val="00DF0741"/>
    <w:rsid w:val="00DF48FD"/>
    <w:rsid w:val="00DF4A69"/>
    <w:rsid w:val="00DF5B97"/>
    <w:rsid w:val="00E000F9"/>
    <w:rsid w:val="00E0055C"/>
    <w:rsid w:val="00E11E2F"/>
    <w:rsid w:val="00E12551"/>
    <w:rsid w:val="00E14E76"/>
    <w:rsid w:val="00E17815"/>
    <w:rsid w:val="00E23F27"/>
    <w:rsid w:val="00E262BC"/>
    <w:rsid w:val="00E34F13"/>
    <w:rsid w:val="00E412D2"/>
    <w:rsid w:val="00E432C3"/>
    <w:rsid w:val="00E572A3"/>
    <w:rsid w:val="00E57870"/>
    <w:rsid w:val="00E634EE"/>
    <w:rsid w:val="00E63F4F"/>
    <w:rsid w:val="00E673F8"/>
    <w:rsid w:val="00E767D9"/>
    <w:rsid w:val="00E80971"/>
    <w:rsid w:val="00E8327D"/>
    <w:rsid w:val="00E90508"/>
    <w:rsid w:val="00EA3725"/>
    <w:rsid w:val="00EC0030"/>
    <w:rsid w:val="00EE64CF"/>
    <w:rsid w:val="00EF03C2"/>
    <w:rsid w:val="00EF0C88"/>
    <w:rsid w:val="00EF794A"/>
    <w:rsid w:val="00F01A28"/>
    <w:rsid w:val="00F0288E"/>
    <w:rsid w:val="00F0416E"/>
    <w:rsid w:val="00F27064"/>
    <w:rsid w:val="00F27C7D"/>
    <w:rsid w:val="00F44539"/>
    <w:rsid w:val="00F50359"/>
    <w:rsid w:val="00F52D7B"/>
    <w:rsid w:val="00F54FBD"/>
    <w:rsid w:val="00F637EC"/>
    <w:rsid w:val="00F657CF"/>
    <w:rsid w:val="00F8181E"/>
    <w:rsid w:val="00F83796"/>
    <w:rsid w:val="00F90D5A"/>
    <w:rsid w:val="00F94016"/>
    <w:rsid w:val="00FA4799"/>
    <w:rsid w:val="00FB6BE8"/>
    <w:rsid w:val="00FC6DDC"/>
    <w:rsid w:val="00FE335C"/>
    <w:rsid w:val="00FF4D7E"/>
    <w:rsid w:val="10448171"/>
    <w:rsid w:val="1D19BC7A"/>
    <w:rsid w:val="48F2A87D"/>
    <w:rsid w:val="5122456A"/>
    <w:rsid w:val="6A305303"/>
    <w:rsid w:val="6A64B50B"/>
    <w:rsid w:val="6BE213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27E23"/>
  <w15:chartTrackingRefBased/>
  <w15:docId w15:val="{938C65F5-DACC-45D8-BD0E-BF813B7B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9DD"/>
    <w:pPr>
      <w:ind w:left="720"/>
      <w:contextualSpacing/>
    </w:pPr>
  </w:style>
  <w:style w:type="paragraph" w:styleId="Header">
    <w:name w:val="header"/>
    <w:basedOn w:val="Normal"/>
    <w:link w:val="HeaderChar"/>
    <w:uiPriority w:val="99"/>
    <w:unhideWhenUsed/>
    <w:rsid w:val="00AC6BF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BF8"/>
  </w:style>
  <w:style w:type="paragraph" w:styleId="Footer">
    <w:name w:val="footer"/>
    <w:basedOn w:val="Normal"/>
    <w:link w:val="FooterChar"/>
    <w:uiPriority w:val="99"/>
    <w:unhideWhenUsed/>
    <w:rsid w:val="00AC6BF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BF8"/>
  </w:style>
  <w:style w:type="character" w:styleId="CommentReference">
    <w:name w:val="annotation reference"/>
    <w:basedOn w:val="DefaultParagraphFont"/>
    <w:uiPriority w:val="99"/>
    <w:semiHidden/>
    <w:unhideWhenUsed/>
    <w:rsid w:val="00364940"/>
    <w:rPr>
      <w:sz w:val="16"/>
      <w:szCs w:val="16"/>
    </w:rPr>
  </w:style>
  <w:style w:type="paragraph" w:styleId="CommentText">
    <w:name w:val="annotation text"/>
    <w:basedOn w:val="Normal"/>
    <w:link w:val="CommentTextChar"/>
    <w:uiPriority w:val="99"/>
    <w:semiHidden/>
    <w:unhideWhenUsed/>
    <w:rsid w:val="00364940"/>
    <w:pPr>
      <w:spacing w:line="240" w:lineRule="auto"/>
    </w:pPr>
    <w:rPr>
      <w:sz w:val="20"/>
      <w:szCs w:val="20"/>
    </w:rPr>
  </w:style>
  <w:style w:type="character" w:customStyle="1" w:styleId="CommentTextChar">
    <w:name w:val="Comment Text Char"/>
    <w:basedOn w:val="DefaultParagraphFont"/>
    <w:link w:val="CommentText"/>
    <w:uiPriority w:val="99"/>
    <w:semiHidden/>
    <w:rsid w:val="00364940"/>
    <w:rPr>
      <w:sz w:val="20"/>
      <w:szCs w:val="20"/>
    </w:rPr>
  </w:style>
  <w:style w:type="paragraph" w:styleId="CommentSubject">
    <w:name w:val="annotation subject"/>
    <w:basedOn w:val="CommentText"/>
    <w:next w:val="CommentText"/>
    <w:link w:val="CommentSubjectChar"/>
    <w:uiPriority w:val="99"/>
    <w:semiHidden/>
    <w:unhideWhenUsed/>
    <w:rsid w:val="00364940"/>
    <w:rPr>
      <w:b/>
      <w:bCs/>
    </w:rPr>
  </w:style>
  <w:style w:type="character" w:customStyle="1" w:styleId="CommentSubjectChar">
    <w:name w:val="Comment Subject Char"/>
    <w:basedOn w:val="CommentTextChar"/>
    <w:link w:val="CommentSubject"/>
    <w:uiPriority w:val="99"/>
    <w:semiHidden/>
    <w:rsid w:val="003649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973B5-62B2-4340-9032-71B741F78E2D}">
  <ds:schemaRefs>
    <ds:schemaRef ds:uri="http://schemas.microsoft.com/sharepoint/v3/contenttype/forms"/>
  </ds:schemaRefs>
</ds:datastoreItem>
</file>

<file path=customXml/itemProps2.xml><?xml version="1.0" encoding="utf-8"?>
<ds:datastoreItem xmlns:ds="http://schemas.openxmlformats.org/officeDocument/2006/customXml" ds:itemID="{CF904C0D-2BBB-48E1-BC53-34EB21544A6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51548215-38A2-40BA-A721-FD779AA99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926</Words>
  <Characters>6055</Characters>
  <Application>Microsoft Office Word</Application>
  <DocSecurity>0</DocSecurity>
  <Lines>50</Lines>
  <Paragraphs>13</Paragraphs>
  <ScaleCrop>false</ScaleCrop>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Vinciūnas</dc:creator>
  <cp:keywords/>
  <dc:description/>
  <cp:lastModifiedBy>Rūta Pugžlienė</cp:lastModifiedBy>
  <cp:revision>382</cp:revision>
  <dcterms:created xsi:type="dcterms:W3CDTF">2024-08-13T11:26:00Z</dcterms:created>
  <dcterms:modified xsi:type="dcterms:W3CDTF">2025-10-06T12:16:00Z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d99c6074-4c27-4be5-9e17-82c7553f3be5</vt:lpwstr>
  </property>
</Properties>
</file>